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688B6" w14:textId="5C208DE4" w:rsidR="00220780" w:rsidRDefault="00220780" w:rsidP="00D14884">
      <w:pPr>
        <w:spacing w:after="0" w:line="240" w:lineRule="auto"/>
        <w:ind w:right="57" w:firstLine="720"/>
        <w:jc w:val="both"/>
        <w:rPr>
          <w:rFonts w:cs="Times New Roman"/>
          <w:sz w:val="24"/>
          <w:szCs w:val="24"/>
          <w:lang w:val="hr-HR"/>
        </w:rPr>
      </w:pPr>
      <w:r w:rsidRPr="00A47B92">
        <w:rPr>
          <w:rFonts w:cs="Times New Roman"/>
          <w:sz w:val="24"/>
          <w:szCs w:val="24"/>
          <w:lang w:val="hr-HR"/>
        </w:rPr>
        <w:t>Temeljem članka 15. stavka 2. Zakona o javnoj nabavi („</w:t>
      </w:r>
      <w:r w:rsidR="00A47B92">
        <w:rPr>
          <w:rFonts w:cs="Times New Roman"/>
          <w:sz w:val="24"/>
          <w:szCs w:val="24"/>
          <w:lang w:val="hr-HR"/>
        </w:rPr>
        <w:t>NN</w:t>
      </w:r>
      <w:r w:rsidRPr="00A47B92">
        <w:rPr>
          <w:rFonts w:cs="Times New Roman"/>
          <w:sz w:val="24"/>
          <w:szCs w:val="24"/>
          <w:lang w:val="hr-HR"/>
        </w:rPr>
        <w:t xml:space="preserve">“, broj 120/16, 114/22, 48/26), članka </w:t>
      </w:r>
      <w:r w:rsidR="008410C9" w:rsidRPr="00A47B92">
        <w:rPr>
          <w:rFonts w:cs="Times New Roman"/>
          <w:sz w:val="24"/>
          <w:szCs w:val="24"/>
          <w:lang w:val="hr-HR"/>
        </w:rPr>
        <w:t>58</w:t>
      </w:r>
      <w:r w:rsidRPr="00A47B92">
        <w:rPr>
          <w:rFonts w:cs="Times New Roman"/>
          <w:sz w:val="24"/>
          <w:szCs w:val="24"/>
          <w:lang w:val="hr-HR"/>
        </w:rPr>
        <w:t xml:space="preserve">. Statuta </w:t>
      </w:r>
      <w:r w:rsidR="0084462F" w:rsidRPr="00A47B92">
        <w:rPr>
          <w:rFonts w:cs="Times New Roman"/>
          <w:sz w:val="24"/>
          <w:szCs w:val="24"/>
          <w:lang w:val="hr-HR"/>
        </w:rPr>
        <w:t xml:space="preserve">Osnovne </w:t>
      </w:r>
      <w:r w:rsidR="000C0FB3" w:rsidRPr="00A47B92">
        <w:rPr>
          <w:rFonts w:cs="Times New Roman"/>
          <w:sz w:val="24"/>
          <w:szCs w:val="24"/>
          <w:lang w:val="hr-HR"/>
        </w:rPr>
        <w:t>škol</w:t>
      </w:r>
      <w:r w:rsidR="0084462F" w:rsidRPr="00A47B92">
        <w:rPr>
          <w:rFonts w:cs="Times New Roman"/>
          <w:sz w:val="24"/>
          <w:szCs w:val="24"/>
          <w:lang w:val="hr-HR"/>
        </w:rPr>
        <w:t xml:space="preserve">e Zemunik </w:t>
      </w:r>
      <w:r w:rsidR="00A47B92">
        <w:rPr>
          <w:rFonts w:cs="Times New Roman"/>
          <w:sz w:val="24"/>
          <w:szCs w:val="24"/>
          <w:lang w:val="hr-HR"/>
        </w:rPr>
        <w:t>(</w:t>
      </w:r>
      <w:r w:rsidR="00A47B92" w:rsidRPr="00A47B92">
        <w:rPr>
          <w:rFonts w:cs="Times New Roman"/>
          <w:sz w:val="24"/>
          <w:szCs w:val="24"/>
          <w:lang w:val="hr-HR"/>
        </w:rPr>
        <w:t>KLASA: 011-03/24-01/01, URBROJ: 2198-1-46-24-3 od 06. lipnja 2024. godine</w:t>
      </w:r>
      <w:r w:rsidRPr="00A47B92">
        <w:rPr>
          <w:rFonts w:cs="Times New Roman"/>
          <w:sz w:val="24"/>
          <w:szCs w:val="24"/>
          <w:lang w:val="hr-HR"/>
        </w:rPr>
        <w:t>)</w:t>
      </w:r>
      <w:r w:rsidR="00382C67" w:rsidRPr="00A47B92">
        <w:rPr>
          <w:rFonts w:cs="Times New Roman"/>
          <w:sz w:val="24"/>
          <w:szCs w:val="24"/>
          <w:lang w:val="hr-HR"/>
        </w:rPr>
        <w:t xml:space="preserve"> (u daljnjem tekstu Škola) , Š</w:t>
      </w:r>
      <w:r w:rsidR="000C0FB3" w:rsidRPr="00A47B92">
        <w:rPr>
          <w:rFonts w:cs="Times New Roman"/>
          <w:sz w:val="24"/>
          <w:szCs w:val="24"/>
          <w:lang w:val="hr-HR"/>
        </w:rPr>
        <w:t>kolski odbor</w:t>
      </w:r>
      <w:r w:rsidRPr="00A47B92">
        <w:rPr>
          <w:rFonts w:cs="Times New Roman"/>
          <w:sz w:val="24"/>
          <w:szCs w:val="24"/>
          <w:lang w:val="hr-HR"/>
        </w:rPr>
        <w:t xml:space="preserve">, na __ sjednici održanoj  dana __________  2026. godine  d o n o s i </w:t>
      </w:r>
    </w:p>
    <w:p w14:paraId="67F05BB6" w14:textId="77777777" w:rsidR="00D14884" w:rsidRPr="00A47B92" w:rsidRDefault="00D14884" w:rsidP="00D14884">
      <w:pPr>
        <w:spacing w:after="0" w:line="240" w:lineRule="auto"/>
        <w:ind w:right="57" w:firstLine="720"/>
        <w:jc w:val="both"/>
        <w:rPr>
          <w:rFonts w:cs="Times New Roman"/>
          <w:sz w:val="24"/>
          <w:szCs w:val="24"/>
          <w:lang w:val="hr-HR"/>
        </w:rPr>
      </w:pPr>
    </w:p>
    <w:p w14:paraId="019C5344" w14:textId="77777777" w:rsidR="00233414" w:rsidRPr="00A47B92" w:rsidRDefault="006B0261" w:rsidP="00D14884">
      <w:pPr>
        <w:spacing w:after="0" w:line="240" w:lineRule="auto"/>
        <w:jc w:val="center"/>
        <w:rPr>
          <w:rFonts w:cs="Times New Roman"/>
          <w:b/>
          <w:bCs/>
          <w:sz w:val="24"/>
          <w:szCs w:val="24"/>
          <w:lang w:val="hr-HR"/>
        </w:rPr>
      </w:pPr>
      <w:r w:rsidRPr="00A47B92">
        <w:rPr>
          <w:rFonts w:cs="Times New Roman"/>
          <w:b/>
          <w:bCs/>
          <w:sz w:val="24"/>
          <w:szCs w:val="24"/>
          <w:lang w:val="hr-HR"/>
        </w:rPr>
        <w:t>P R A V I L N I K</w:t>
      </w:r>
      <w:r w:rsidR="00233414" w:rsidRPr="00A47B92">
        <w:rPr>
          <w:rFonts w:cs="Times New Roman"/>
          <w:b/>
          <w:bCs/>
          <w:sz w:val="24"/>
          <w:szCs w:val="24"/>
          <w:lang w:val="hr-HR"/>
        </w:rPr>
        <w:t xml:space="preserve"> </w:t>
      </w:r>
    </w:p>
    <w:p w14:paraId="31CF871F" w14:textId="44705272" w:rsidR="00CA5419" w:rsidRPr="00A47B92" w:rsidRDefault="00CA5419" w:rsidP="00D14884">
      <w:pPr>
        <w:spacing w:after="0" w:line="240" w:lineRule="auto"/>
        <w:jc w:val="center"/>
        <w:rPr>
          <w:rFonts w:cs="Times New Roman"/>
          <w:b/>
          <w:bCs/>
          <w:sz w:val="24"/>
          <w:szCs w:val="24"/>
          <w:lang w:val="hr-HR"/>
        </w:rPr>
      </w:pPr>
      <w:r w:rsidRPr="00A47B92">
        <w:rPr>
          <w:rFonts w:cs="Times New Roman"/>
          <w:b/>
          <w:bCs/>
          <w:sz w:val="24"/>
          <w:szCs w:val="24"/>
          <w:lang w:val="hr-HR"/>
        </w:rPr>
        <w:t>O PROVEDBI POSTUPAKA JEDNOSTAVNE NABAVE</w:t>
      </w:r>
    </w:p>
    <w:p w14:paraId="5D5CB324" w14:textId="77777777" w:rsidR="00CA5419" w:rsidRPr="00A47B92" w:rsidRDefault="00CA5419" w:rsidP="00D14884">
      <w:pPr>
        <w:spacing w:after="0" w:line="240" w:lineRule="auto"/>
        <w:jc w:val="center"/>
        <w:rPr>
          <w:rFonts w:cs="Times New Roman"/>
          <w:b/>
          <w:bCs/>
          <w:sz w:val="24"/>
          <w:szCs w:val="24"/>
          <w:lang w:val="hr-HR"/>
        </w:rPr>
      </w:pPr>
    </w:p>
    <w:p w14:paraId="09E939B7" w14:textId="6CB9DFE7" w:rsidR="0049691A" w:rsidRPr="00A47B92" w:rsidRDefault="006B0261" w:rsidP="00D14884">
      <w:pPr>
        <w:spacing w:after="0" w:line="240" w:lineRule="auto"/>
        <w:rPr>
          <w:rFonts w:cs="Times New Roman"/>
          <w:b/>
          <w:bCs/>
          <w:sz w:val="24"/>
          <w:szCs w:val="24"/>
          <w:lang w:val="hr-HR"/>
        </w:rPr>
      </w:pPr>
      <w:r w:rsidRPr="00A47B92">
        <w:rPr>
          <w:rFonts w:cs="Times New Roman"/>
          <w:b/>
          <w:bCs/>
          <w:sz w:val="24"/>
          <w:szCs w:val="24"/>
          <w:lang w:val="hr-HR"/>
        </w:rPr>
        <w:t xml:space="preserve">I. OPĆE ODREDBE </w:t>
      </w:r>
    </w:p>
    <w:p w14:paraId="5357CD76" w14:textId="746EA5A8" w:rsidR="0049691A" w:rsidRPr="00A47B92" w:rsidRDefault="006B0261" w:rsidP="00D14884">
      <w:pPr>
        <w:spacing w:after="0" w:line="240" w:lineRule="auto"/>
        <w:jc w:val="center"/>
        <w:rPr>
          <w:rFonts w:cs="Times New Roman"/>
          <w:b/>
          <w:bCs/>
          <w:sz w:val="24"/>
          <w:szCs w:val="24"/>
          <w:lang w:val="hr-HR"/>
        </w:rPr>
      </w:pPr>
      <w:r w:rsidRPr="00A47B92">
        <w:rPr>
          <w:rFonts w:cs="Times New Roman"/>
          <w:b/>
          <w:bCs/>
          <w:sz w:val="24"/>
          <w:szCs w:val="24"/>
          <w:lang w:val="hr-HR"/>
        </w:rPr>
        <w:t>Predmet Pravilnika</w:t>
      </w:r>
    </w:p>
    <w:p w14:paraId="6A72199B" w14:textId="53D618EA" w:rsidR="0049691A" w:rsidRPr="00A47B92" w:rsidRDefault="006B0261" w:rsidP="00D14884">
      <w:pPr>
        <w:spacing w:after="0" w:line="240" w:lineRule="auto"/>
        <w:jc w:val="center"/>
        <w:rPr>
          <w:rFonts w:cs="Times New Roman"/>
          <w:b/>
          <w:bCs/>
          <w:sz w:val="24"/>
          <w:szCs w:val="24"/>
          <w:lang w:val="hr-HR"/>
        </w:rPr>
      </w:pPr>
      <w:r w:rsidRPr="00A47B92">
        <w:rPr>
          <w:rFonts w:cs="Times New Roman"/>
          <w:b/>
          <w:bCs/>
          <w:sz w:val="24"/>
          <w:szCs w:val="24"/>
          <w:lang w:val="hr-HR"/>
        </w:rPr>
        <w:t>Članak 1.</w:t>
      </w:r>
    </w:p>
    <w:p w14:paraId="00667AA9" w14:textId="636A3AC4"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Ovim Pravilnikom o jednostavnoj nabavi (dalje u tekstu: Pravilnik) uređuju se  postupci, pravila i uvjeti za nabavu roba i usluga naručitelja (dalje u tekstu: Naručitelj) čija je procijenjena vrijednost manja od 50.000,00 eura te nabavu radova čija je procijenjena vrijednost manja od 100.000,00 eura (dalje u tekstu: jednostavna nabava), na koju se ne primjenjuje Zakon o javnoj nabavi ("Narodne novine", broj 120/16,  114/22 i 48/26; dalje u tekstu: Zakon) te način komunikacije s gospodarskim subjektima, osiguravanje pravne zaštite putem prigovora te dokumentiranje i čuvanje dokumentacije o provedenim postupcima.  </w:t>
      </w:r>
    </w:p>
    <w:p w14:paraId="1905F03C" w14:textId="316CC616" w:rsidR="0049691A" w:rsidRPr="00A47B92" w:rsidRDefault="006B0261" w:rsidP="00D14884">
      <w:pPr>
        <w:widowControl w:val="0"/>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Procijenjena vrijednost jednostavne nabave iz stavka 1. ovog članka određuje se odgovarajućom primjenom odredbi Zakona. </w:t>
      </w:r>
    </w:p>
    <w:p w14:paraId="76343F05" w14:textId="77777777" w:rsidR="00A47B92" w:rsidRDefault="006B0261" w:rsidP="00D14884">
      <w:pPr>
        <w:widowControl w:val="0"/>
        <w:spacing w:after="0" w:line="240" w:lineRule="auto"/>
        <w:ind w:right="57"/>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Svrha ovoga Pravilnika je osigurati učinkovito, transparentno i ekonomično trošenje sredstava naručitelja, poticanje tržišnog natjecanja među gospodarskim subjektima te dosljednu primjenu načela javne nabave i sprječavanje sukoba interesa u postupcima jednostavne nabave. </w:t>
      </w:r>
    </w:p>
    <w:p w14:paraId="763D390E" w14:textId="02223ABE" w:rsidR="0049691A" w:rsidRPr="00A47B92" w:rsidRDefault="006B0261" w:rsidP="00D14884">
      <w:pPr>
        <w:widowControl w:val="0"/>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 </w:t>
      </w:r>
    </w:p>
    <w:p w14:paraId="25C2CB85" w14:textId="77777777" w:rsidR="0049691A" w:rsidRPr="00A47B92" w:rsidRDefault="006B0261" w:rsidP="00D14884">
      <w:pPr>
        <w:widowControl w:val="0"/>
        <w:spacing w:after="0" w:line="240" w:lineRule="auto"/>
        <w:ind w:left="4430" w:right="57"/>
        <w:rPr>
          <w:rFonts w:cs="Times New Roman"/>
          <w:sz w:val="24"/>
          <w:szCs w:val="24"/>
          <w:lang w:val="hr-HR"/>
        </w:rPr>
      </w:pPr>
      <w:r w:rsidRPr="00A47B92">
        <w:rPr>
          <w:rFonts w:eastAsia="Times New Roman" w:cs="Times New Roman"/>
          <w:b/>
          <w:color w:val="000000"/>
          <w:sz w:val="24"/>
          <w:szCs w:val="24"/>
          <w:lang w:val="hr-HR"/>
        </w:rPr>
        <w:t xml:space="preserve">Pojmovi </w:t>
      </w:r>
    </w:p>
    <w:p w14:paraId="3D06637D" w14:textId="77777777" w:rsidR="0049691A" w:rsidRPr="00A47B92" w:rsidRDefault="006B0261" w:rsidP="00D14884">
      <w:pPr>
        <w:widowControl w:val="0"/>
        <w:spacing w:after="0" w:line="240" w:lineRule="auto"/>
        <w:ind w:left="4367" w:right="57"/>
        <w:rPr>
          <w:rFonts w:cs="Times New Roman"/>
          <w:sz w:val="24"/>
          <w:szCs w:val="24"/>
          <w:lang w:val="hr-HR"/>
        </w:rPr>
      </w:pPr>
      <w:r w:rsidRPr="00A47B92">
        <w:rPr>
          <w:rFonts w:eastAsia="Times New Roman" w:cs="Times New Roman"/>
          <w:b/>
          <w:color w:val="000000"/>
          <w:sz w:val="24"/>
          <w:szCs w:val="24"/>
          <w:lang w:val="hr-HR"/>
        </w:rPr>
        <w:t xml:space="preserve">Članak 2. </w:t>
      </w:r>
    </w:p>
    <w:p w14:paraId="392398C3" w14:textId="77777777" w:rsidR="0049691A" w:rsidRPr="00A47B92" w:rsidRDefault="006B0261" w:rsidP="00D14884">
      <w:pPr>
        <w:widowControl w:val="0"/>
        <w:spacing w:after="0" w:line="240" w:lineRule="auto"/>
        <w:ind w:right="57" w:firstLine="361"/>
        <w:rPr>
          <w:rFonts w:cs="Times New Roman"/>
          <w:sz w:val="24"/>
          <w:szCs w:val="24"/>
          <w:lang w:val="hr-HR"/>
        </w:rPr>
      </w:pPr>
      <w:r w:rsidRPr="00A47B92">
        <w:rPr>
          <w:rFonts w:eastAsia="Times New Roman" w:cs="Times New Roman"/>
          <w:color w:val="000000"/>
          <w:sz w:val="24"/>
          <w:szCs w:val="24"/>
          <w:lang w:val="hr-HR"/>
        </w:rPr>
        <w:t xml:space="preserve">U smislu ovoga Pravilnika pojedini pojmovi imaju sljedeće značenje: </w:t>
      </w:r>
    </w:p>
    <w:p w14:paraId="25A84F54" w14:textId="14A41AEF"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EOJN RH</w:t>
      </w:r>
      <w:r w:rsidRPr="00A47B92">
        <w:rPr>
          <w:rFonts w:eastAsia="Times New Roman" w:cs="Times New Roman"/>
          <w:color w:val="000000"/>
          <w:sz w:val="24"/>
          <w:szCs w:val="24"/>
          <w:lang w:val="hr-HR"/>
        </w:rPr>
        <w:t xml:space="preserve"> – Elektronički oglasnik javne nabave Republike Hrvatske, </w:t>
      </w:r>
    </w:p>
    <w:p w14:paraId="78F94AB5" w14:textId="57AD5F36"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modul jednostavne nabave</w:t>
      </w:r>
      <w:r w:rsidRPr="00A47B92">
        <w:rPr>
          <w:rFonts w:eastAsia="Times New Roman" w:cs="Times New Roman"/>
          <w:color w:val="000000"/>
          <w:sz w:val="24"/>
          <w:szCs w:val="24"/>
          <w:lang w:val="hr-HR"/>
        </w:rPr>
        <w:t xml:space="preserve"> – modul EOJN RH putem kojega se provode postupci jednostavne nabave, </w:t>
      </w:r>
    </w:p>
    <w:p w14:paraId="0EB40D93" w14:textId="4F4C1A97"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opći akt</w:t>
      </w:r>
      <w:r w:rsidRPr="00A47B92">
        <w:rPr>
          <w:rFonts w:eastAsia="Times New Roman" w:cs="Times New Roman"/>
          <w:color w:val="000000"/>
          <w:sz w:val="24"/>
          <w:szCs w:val="24"/>
          <w:lang w:val="hr-HR"/>
        </w:rPr>
        <w:t xml:space="preserve"> – ovaj Pravilnik kao opći akt naručitelja u smislu članka 15. stavka 2. Zakona, </w:t>
      </w:r>
    </w:p>
    <w:p w14:paraId="4A0ED408" w14:textId="47601B08"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odluka o početku postupka jednostavne nabave</w:t>
      </w:r>
      <w:r w:rsidRPr="00A47B92">
        <w:rPr>
          <w:rFonts w:eastAsia="Times New Roman" w:cs="Times New Roman"/>
          <w:color w:val="000000"/>
          <w:sz w:val="24"/>
          <w:szCs w:val="24"/>
          <w:lang w:val="hr-HR"/>
        </w:rPr>
        <w:t xml:space="preserve"> – odluka kojom se inicira, odnosno pokreće postupak nabave. </w:t>
      </w:r>
    </w:p>
    <w:p w14:paraId="1823E20F" w14:textId="2339A5E2"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 xml:space="preserve">Povjerenstvo za provođenje postupka jednostavne nabave </w:t>
      </w:r>
      <w:r w:rsidRPr="00A47B92">
        <w:rPr>
          <w:rFonts w:eastAsia="Times New Roman" w:cs="Times New Roman"/>
          <w:color w:val="000000"/>
          <w:sz w:val="24"/>
          <w:szCs w:val="24"/>
          <w:lang w:val="hr-HR"/>
        </w:rPr>
        <w:t>- internom odlukom imenuje čelnik Naručitelja i određuje njihove obveze i ovlasti u postupku jednostavne nabave. Sastoji od najmanje tri člana, od kojih najmanje jedan mora posjedovati važeći certifikat u području javne nabave.</w:t>
      </w:r>
      <w:r w:rsidRPr="00A47B92">
        <w:rPr>
          <w:rFonts w:eastAsia="Times New Roman" w:cs="Times New Roman"/>
          <w:b/>
          <w:color w:val="000000"/>
          <w:sz w:val="24"/>
          <w:szCs w:val="24"/>
          <w:lang w:val="hr-HR"/>
        </w:rPr>
        <w:t xml:space="preserve"> </w:t>
      </w:r>
    </w:p>
    <w:p w14:paraId="3B7624E5" w14:textId="430004FA"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jednostavna nabava</w:t>
      </w:r>
      <w:r w:rsidRPr="00A47B92">
        <w:rPr>
          <w:rFonts w:eastAsia="Times New Roman" w:cs="Times New Roman"/>
          <w:color w:val="000000"/>
          <w:sz w:val="24"/>
          <w:szCs w:val="24"/>
          <w:lang w:val="hr-HR"/>
        </w:rPr>
        <w:t xml:space="preserve"> je nabava robe, usluga i radova do vrijednosti pragova iz članka 12. stavka 1. Zakona, za koju naručitelj pravila, uvjete i postupke uređuje ovim Pravilnikom; </w:t>
      </w:r>
    </w:p>
    <w:p w14:paraId="3E723404" w14:textId="7D5D536E"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naručitelj</w:t>
      </w:r>
      <w:r w:rsidRPr="00A47B92">
        <w:rPr>
          <w:rFonts w:eastAsia="Times New Roman" w:cs="Times New Roman"/>
          <w:color w:val="000000"/>
          <w:sz w:val="24"/>
          <w:szCs w:val="24"/>
          <w:lang w:val="hr-HR"/>
        </w:rPr>
        <w:t xml:space="preserve"> je </w:t>
      </w:r>
      <w:r w:rsidR="000C0FB3" w:rsidRPr="00A47B92">
        <w:rPr>
          <w:rFonts w:eastAsia="Times New Roman" w:cs="Times New Roman"/>
          <w:color w:val="000000"/>
          <w:sz w:val="24"/>
          <w:szCs w:val="24"/>
          <w:lang w:val="hr-HR"/>
        </w:rPr>
        <w:t>Škol</w:t>
      </w:r>
      <w:r w:rsidRPr="00A47B92">
        <w:rPr>
          <w:rFonts w:eastAsia="Times New Roman" w:cs="Times New Roman"/>
          <w:color w:val="000000"/>
          <w:sz w:val="24"/>
          <w:szCs w:val="24"/>
          <w:lang w:val="hr-HR"/>
        </w:rPr>
        <w:t xml:space="preserve">a kao javni naručitelj odnosno obveznik primjene propisa o javnoj nabavi; </w:t>
      </w:r>
    </w:p>
    <w:p w14:paraId="129A243B" w14:textId="263BAC0E"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gospodarski subjekt</w:t>
      </w:r>
      <w:r w:rsidRPr="00A47B92">
        <w:rPr>
          <w:rFonts w:eastAsia="Times New Roman" w:cs="Times New Roman"/>
          <w:color w:val="000000"/>
          <w:sz w:val="24"/>
          <w:szCs w:val="24"/>
          <w:lang w:val="hr-HR"/>
        </w:rPr>
        <w:t xml:space="preserve"> je fizička ili pravna osoba, uključujući podružnicu, ili javno tijelo, ili zajednica tih osoba ili tijela, koja na tržištu nudi izvođenje radova, isporuku robe ili pružanje usluga; </w:t>
      </w:r>
    </w:p>
    <w:p w14:paraId="3E6CA8F3" w14:textId="4E9CB599"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ponuditelj</w:t>
      </w:r>
      <w:r w:rsidRPr="00A47B92">
        <w:rPr>
          <w:rFonts w:eastAsia="Times New Roman" w:cs="Times New Roman"/>
          <w:color w:val="000000"/>
          <w:sz w:val="24"/>
          <w:szCs w:val="24"/>
          <w:lang w:val="hr-HR"/>
        </w:rPr>
        <w:t xml:space="preserve"> je gospodarski subjekt koji je dostavio ponudu u postupku jednostavne nabave; </w:t>
      </w:r>
    </w:p>
    <w:p w14:paraId="2A337678" w14:textId="72A8DFAB" w:rsidR="00220780" w:rsidRPr="00A47B92" w:rsidRDefault="006B0261" w:rsidP="00D14884">
      <w:pPr>
        <w:pStyle w:val="Odlomakpopisa"/>
        <w:widowControl w:val="0"/>
        <w:numPr>
          <w:ilvl w:val="0"/>
          <w:numId w:val="11"/>
        </w:numPr>
        <w:spacing w:after="0" w:line="240" w:lineRule="auto"/>
        <w:ind w:right="57"/>
        <w:jc w:val="both"/>
        <w:rPr>
          <w:rFonts w:eastAsia="Times New Roman" w:cs="Times New Roman"/>
          <w:color w:val="000000"/>
          <w:sz w:val="24"/>
          <w:szCs w:val="24"/>
          <w:lang w:val="hr-HR"/>
        </w:rPr>
      </w:pPr>
      <w:r w:rsidRPr="00A47B92">
        <w:rPr>
          <w:rFonts w:eastAsia="Times New Roman" w:cs="Times New Roman"/>
          <w:b/>
          <w:color w:val="000000"/>
          <w:sz w:val="24"/>
          <w:szCs w:val="24"/>
          <w:lang w:val="hr-HR"/>
        </w:rPr>
        <w:t>odabrani ponuditelj</w:t>
      </w:r>
      <w:r w:rsidRPr="00A47B92">
        <w:rPr>
          <w:rFonts w:eastAsia="Times New Roman" w:cs="Times New Roman"/>
          <w:color w:val="000000"/>
          <w:sz w:val="24"/>
          <w:szCs w:val="24"/>
          <w:lang w:val="hr-HR"/>
        </w:rPr>
        <w:t xml:space="preserve"> je ponuditelj čija je ponuda odlukom naručitelja odabrana kao najpovoljnija; </w:t>
      </w:r>
    </w:p>
    <w:p w14:paraId="7D83342C" w14:textId="61FA2AB6"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procijenjena vrijednost nabave</w:t>
      </w:r>
      <w:r w:rsidRPr="00A47B92">
        <w:rPr>
          <w:rFonts w:eastAsia="Times New Roman" w:cs="Times New Roman"/>
          <w:color w:val="000000"/>
          <w:sz w:val="24"/>
          <w:szCs w:val="24"/>
          <w:lang w:val="hr-HR"/>
        </w:rPr>
        <w:t xml:space="preserve"> je ukupan procijenjeni iznos nabave bez poreza na dodanu vrijednost, uključujući sve opcije, moguća produljenja ugovora i druge predvidive troškove povezane s predmetom nabave; </w:t>
      </w:r>
    </w:p>
    <w:p w14:paraId="038C8A6F" w14:textId="5E686BB0"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predmet nabave</w:t>
      </w:r>
      <w:r w:rsidRPr="00A47B92">
        <w:rPr>
          <w:rFonts w:eastAsia="Times New Roman" w:cs="Times New Roman"/>
          <w:color w:val="000000"/>
          <w:sz w:val="24"/>
          <w:szCs w:val="24"/>
          <w:lang w:val="hr-HR"/>
        </w:rPr>
        <w:t xml:space="preserve"> je roba, usluga ili radovi koji čine funkcionalnu, tehničku, gospodarsku ili tržišnu cjelinu koju naručitelj namjerava nabaviti u postupku jednostavne nabave. Predmet nabave određuje se prije pokretanja postupka jednostavne nabave i predstavlja osnovu za </w:t>
      </w:r>
      <w:r w:rsidRPr="00A47B92">
        <w:rPr>
          <w:rFonts w:eastAsia="Times New Roman" w:cs="Times New Roman"/>
          <w:color w:val="000000"/>
          <w:sz w:val="24"/>
          <w:szCs w:val="24"/>
          <w:lang w:val="hr-HR"/>
        </w:rPr>
        <w:lastRenderedPageBreak/>
        <w:t xml:space="preserve">određivanje procijenjene vrijednosti nabave, odabir odgovarajućeg postupka i primjenu financijskih pragova iz ovoga Pravilnika; </w:t>
      </w:r>
    </w:p>
    <w:p w14:paraId="12FF1CB9" w14:textId="0CAACFD2" w:rsidR="00220780" w:rsidRPr="00A47B92" w:rsidRDefault="006B0261" w:rsidP="00D14884">
      <w:pPr>
        <w:pStyle w:val="Odlomakpopisa"/>
        <w:widowControl w:val="0"/>
        <w:numPr>
          <w:ilvl w:val="0"/>
          <w:numId w:val="11"/>
        </w:numPr>
        <w:spacing w:after="0" w:line="240" w:lineRule="auto"/>
        <w:ind w:right="57"/>
        <w:jc w:val="both"/>
        <w:rPr>
          <w:rFonts w:eastAsia="Times New Roman" w:cs="Times New Roman"/>
          <w:color w:val="000000"/>
          <w:sz w:val="24"/>
          <w:szCs w:val="24"/>
          <w:lang w:val="hr-HR"/>
        </w:rPr>
      </w:pPr>
      <w:r w:rsidRPr="00A47B92">
        <w:rPr>
          <w:rFonts w:eastAsia="Times New Roman" w:cs="Times New Roman"/>
          <w:b/>
          <w:color w:val="000000"/>
          <w:sz w:val="24"/>
          <w:szCs w:val="24"/>
          <w:lang w:val="hr-HR"/>
        </w:rPr>
        <w:t>poziv na dostavu ponuda</w:t>
      </w:r>
      <w:r w:rsidRPr="00A47B92">
        <w:rPr>
          <w:rFonts w:eastAsia="Times New Roman" w:cs="Times New Roman"/>
          <w:color w:val="000000"/>
          <w:sz w:val="24"/>
          <w:szCs w:val="24"/>
          <w:lang w:val="hr-HR"/>
        </w:rPr>
        <w:t xml:space="preserve"> je osnovni dokument odnosno skup podataka postupka jednostavne nabave kojim naručitelj gospodarskim subjektima priopćava predmet nabave, uvjete sudjelovanja, kriterije, rokove, način dostave ponuda i druga pravila potrebna za izradu i dostavu ponude; </w:t>
      </w:r>
    </w:p>
    <w:p w14:paraId="6ED09709" w14:textId="314C9873"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dokumentacija o nabavi</w:t>
      </w:r>
      <w:r w:rsidRPr="00A47B92">
        <w:rPr>
          <w:rFonts w:eastAsia="Times New Roman" w:cs="Times New Roman"/>
          <w:color w:val="000000"/>
          <w:sz w:val="24"/>
          <w:szCs w:val="24"/>
          <w:lang w:val="hr-HR"/>
        </w:rPr>
        <w:t xml:space="preserve"> 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 </w:t>
      </w:r>
    </w:p>
    <w:p w14:paraId="79AAE6DC" w14:textId="54466D6A"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elektronička sredstva komunikacije</w:t>
      </w:r>
      <w:r w:rsidRPr="00A47B92">
        <w:rPr>
          <w:rFonts w:eastAsia="Times New Roman" w:cs="Times New Roman"/>
          <w:color w:val="000000"/>
          <w:sz w:val="24"/>
          <w:szCs w:val="24"/>
          <w:lang w:val="hr-HR"/>
        </w:rPr>
        <w:t xml:space="preserve"> su sredstva i sustavi kojima se komunikacija u postupku jednostavne nabave obavlja elektroničkim putem, uključujući elektroničku poštu, EOJN RH i druge odgovarajuće elektroničke sustave koje koristi naručitelj; </w:t>
      </w:r>
    </w:p>
    <w:p w14:paraId="1CF1336A" w14:textId="44616859" w:rsidR="00220780" w:rsidRPr="00A47B92" w:rsidRDefault="006B0261" w:rsidP="00D14884">
      <w:pPr>
        <w:pStyle w:val="Odlomakpopisa"/>
        <w:widowControl w:val="0"/>
        <w:numPr>
          <w:ilvl w:val="0"/>
          <w:numId w:val="11"/>
        </w:numPr>
        <w:spacing w:after="0" w:line="240" w:lineRule="auto"/>
        <w:ind w:right="57"/>
        <w:jc w:val="both"/>
        <w:rPr>
          <w:rFonts w:eastAsia="Times New Roman" w:cs="Times New Roman"/>
          <w:color w:val="000000"/>
          <w:sz w:val="24"/>
          <w:szCs w:val="24"/>
          <w:lang w:val="hr-HR"/>
        </w:rPr>
      </w:pPr>
      <w:r w:rsidRPr="00A47B92">
        <w:rPr>
          <w:rFonts w:eastAsia="Times New Roman" w:cs="Times New Roman"/>
          <w:b/>
          <w:color w:val="000000"/>
          <w:sz w:val="24"/>
          <w:szCs w:val="24"/>
          <w:lang w:val="hr-HR"/>
        </w:rPr>
        <w:t>neprihvatljiva ponuda</w:t>
      </w:r>
      <w:r w:rsidRPr="00A47B92">
        <w:rPr>
          <w:rFonts w:eastAsia="Times New Roman" w:cs="Times New Roman"/>
          <w:color w:val="000000"/>
          <w:sz w:val="24"/>
          <w:szCs w:val="24"/>
          <w:lang w:val="hr-HR"/>
        </w:rPr>
        <w:t xml:space="preserve"> u smislu ovoga Pravilnika je ponuda koja nije sukladna pozivu odnosno dokumentaciji o nabavi, ovome Pravilniku ili primjenjivim propisima, ili kod koje je tijekom pregleda i ocjene ponuda utvrđen razlog za odbijanje propisan ovim Pravilnikom; </w:t>
      </w:r>
    </w:p>
    <w:p w14:paraId="229A4FE5" w14:textId="662DE991"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prigovor</w:t>
      </w:r>
      <w:r w:rsidRPr="00A47B92">
        <w:rPr>
          <w:rFonts w:eastAsia="Times New Roman" w:cs="Times New Roman"/>
          <w:color w:val="000000"/>
          <w:sz w:val="24"/>
          <w:szCs w:val="24"/>
          <w:lang w:val="hr-HR"/>
        </w:rPr>
        <w:t xml:space="preserve"> je sredstvo pravne zaštite koje gospodarski subjekt može podnijeti čelniku naručitelja odnosno odgovornoj osobi naručitelja u postupcima jednostavne nabave procijenjene vrijednosti veće od 15.000,00 eura, u skladu s ovim Pravilnikom; </w:t>
      </w:r>
    </w:p>
    <w:p w14:paraId="7F92BE2D" w14:textId="0BA769F8"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ugovor o nabavi</w:t>
      </w:r>
      <w:r w:rsidRPr="00A47B92">
        <w:rPr>
          <w:rFonts w:eastAsia="Times New Roman" w:cs="Times New Roman"/>
          <w:color w:val="000000"/>
          <w:sz w:val="24"/>
          <w:szCs w:val="24"/>
          <w:lang w:val="hr-HR"/>
        </w:rPr>
        <w:t xml:space="preserve"> je ugovor sklopljen s odabranim ponuditeljem radi nabave robe, usluga ili radova u postupku jednostavne nabave; </w:t>
      </w:r>
    </w:p>
    <w:p w14:paraId="295BDEBE" w14:textId="15CEEEFF"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narudžbenica</w:t>
      </w:r>
      <w:r w:rsidRPr="00A47B92">
        <w:rPr>
          <w:rFonts w:eastAsia="Times New Roman" w:cs="Times New Roman"/>
          <w:color w:val="000000"/>
          <w:sz w:val="24"/>
          <w:szCs w:val="24"/>
          <w:lang w:val="hr-HR"/>
        </w:rPr>
        <w:t xml:space="preserve"> je pisani ili elektronički dokument kojim naručitelj naručuje robu, usluge ili radove od gospodarskog subjekta, a koji može predstavljati osnovu za izvršenje nabave kada je to primjereno prirodi i vrijednosti predmeta nabave; </w:t>
      </w:r>
    </w:p>
    <w:p w14:paraId="6B9D067B" w14:textId="786DB793"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sukob interesa</w:t>
      </w:r>
      <w:r w:rsidRPr="00A47B92">
        <w:rPr>
          <w:rFonts w:eastAsia="Times New Roman" w:cs="Times New Roman"/>
          <w:color w:val="000000"/>
          <w:sz w:val="24"/>
          <w:szCs w:val="24"/>
          <w:lang w:val="hr-HR"/>
        </w:rPr>
        <w:t xml:space="preserve"> je svaka situacija u kojoj privatni interes osobe koja sudjeluje u planiranju, pripremi, provedbi ili odlučivanju u postupku jednostavne nabave može utjecati ili se može smatrati da utječe na njezinu nepristranost i objektivnost, sukladno odredbama Zakona o javnoj nabavi; </w:t>
      </w:r>
    </w:p>
    <w:p w14:paraId="30AC93BA" w14:textId="02F36781" w:rsidR="0049691A" w:rsidRPr="00A47B92" w:rsidRDefault="006B0261" w:rsidP="00D14884">
      <w:pPr>
        <w:pStyle w:val="Odlomakpopisa"/>
        <w:widowControl w:val="0"/>
        <w:numPr>
          <w:ilvl w:val="0"/>
          <w:numId w:val="11"/>
        </w:numPr>
        <w:spacing w:after="0" w:line="240" w:lineRule="auto"/>
        <w:ind w:right="57"/>
        <w:jc w:val="both"/>
        <w:rPr>
          <w:rFonts w:cs="Times New Roman"/>
          <w:sz w:val="24"/>
          <w:szCs w:val="24"/>
          <w:lang w:val="hr-HR"/>
        </w:rPr>
      </w:pPr>
      <w:r w:rsidRPr="00A47B92">
        <w:rPr>
          <w:rFonts w:eastAsia="Times New Roman" w:cs="Times New Roman"/>
          <w:b/>
          <w:color w:val="000000"/>
          <w:sz w:val="24"/>
          <w:szCs w:val="24"/>
          <w:lang w:val="hr-HR"/>
        </w:rPr>
        <w:t>odgovarajuće dokumentiranje</w:t>
      </w:r>
      <w:r w:rsidRPr="00A47B92">
        <w:rPr>
          <w:rFonts w:eastAsia="Times New Roman" w:cs="Times New Roman"/>
          <w:color w:val="000000"/>
          <w:sz w:val="24"/>
          <w:szCs w:val="24"/>
          <w:lang w:val="hr-HR"/>
        </w:rPr>
        <w:t xml:space="preserve"> je razmjerno i provjerljivo evidentiranje radnji, odluka, činjenica i isprava povezanih s planiranjem, pripremom, provedbom, odabirom, ugovaranjem i izvršenjem postupka jednostavne nabave, na način koji omogućuje naknadnu provjeru zakonitosti, primjenu načela javne nabave, svrsishodnosti i ekonomičnosti trošenja sredstava. Odgovarajuće dokumentiranje obuhvaća osobito službene bilješke, odobrenja, analizu tržišta, pozive, zaprimljene ponude, komunikaciju s gospodarskim subjektima, pojašnjenja, zapisnike, odluke, narudžbenice, ugovore, dokaze o izvršenju i druge dokumente, ovisno o vrijednosti, složenosti i načinu provedbe postupka jednostavne nabave. </w:t>
      </w:r>
    </w:p>
    <w:p w14:paraId="4FD77FAA" w14:textId="5AF62DA9" w:rsidR="0049691A" w:rsidRPr="00A47B92" w:rsidRDefault="00220780" w:rsidP="00D14884">
      <w:pPr>
        <w:widowControl w:val="0"/>
        <w:spacing w:after="0" w:line="240" w:lineRule="auto"/>
        <w:ind w:right="57" w:firstLine="361"/>
        <w:rPr>
          <w:rFonts w:cs="Times New Roman"/>
          <w:sz w:val="24"/>
          <w:szCs w:val="24"/>
          <w:lang w:val="hr-HR"/>
        </w:rPr>
      </w:pPr>
      <w:r w:rsidRPr="00A47B92">
        <w:rPr>
          <w:rFonts w:eastAsia="Times New Roman" w:cs="Times New Roman"/>
          <w:color w:val="000000"/>
          <w:sz w:val="24"/>
          <w:szCs w:val="24"/>
          <w:lang w:val="hr-HR"/>
        </w:rPr>
        <w:t xml:space="preserve">Izrazi koji se koriste u ovome Pravilniku, a imaju rodno značenje, odnose se jednako na muški i ženski rod. </w:t>
      </w:r>
    </w:p>
    <w:p w14:paraId="661A3392" w14:textId="4D62A545" w:rsidR="00220780" w:rsidRDefault="006B0261" w:rsidP="00D14884">
      <w:pPr>
        <w:widowControl w:val="0"/>
        <w:spacing w:after="0" w:line="240" w:lineRule="auto"/>
        <w:ind w:right="57" w:firstLine="361"/>
        <w:rPr>
          <w:rFonts w:eastAsia="Times New Roman" w:cs="Times New Roman"/>
          <w:color w:val="000000"/>
          <w:sz w:val="24"/>
          <w:szCs w:val="24"/>
          <w:lang w:val="hr-HR"/>
        </w:rPr>
      </w:pPr>
      <w:r w:rsidRPr="00A47B92">
        <w:rPr>
          <w:rFonts w:eastAsia="Times New Roman" w:cs="Times New Roman"/>
          <w:color w:val="000000"/>
          <w:sz w:val="24"/>
          <w:szCs w:val="24"/>
          <w:lang w:val="hr-HR"/>
        </w:rPr>
        <w:t>Pojmovi koji nisu posebno definirani ovim Pravilnikom imaju značenje utvrđeno Zakonom</w:t>
      </w:r>
      <w:r w:rsidR="00562F1A" w:rsidRPr="00A47B92">
        <w:rPr>
          <w:rFonts w:eastAsia="Times New Roman" w:cs="Times New Roman"/>
          <w:color w:val="000000"/>
          <w:sz w:val="24"/>
          <w:szCs w:val="24"/>
          <w:lang w:val="hr-HR"/>
        </w:rPr>
        <w:t xml:space="preserve"> </w:t>
      </w:r>
      <w:r w:rsidRPr="00A47B92">
        <w:rPr>
          <w:rFonts w:eastAsia="Times New Roman" w:cs="Times New Roman"/>
          <w:color w:val="000000"/>
          <w:sz w:val="24"/>
          <w:szCs w:val="24"/>
          <w:lang w:val="hr-HR"/>
        </w:rPr>
        <w:t xml:space="preserve">i </w:t>
      </w:r>
      <w:proofErr w:type="spellStart"/>
      <w:r w:rsidRPr="00A47B92">
        <w:rPr>
          <w:rFonts w:eastAsia="Times New Roman" w:cs="Times New Roman"/>
          <w:color w:val="000000"/>
          <w:sz w:val="24"/>
          <w:szCs w:val="24"/>
          <w:lang w:val="hr-HR"/>
        </w:rPr>
        <w:t>podzakonskim</w:t>
      </w:r>
      <w:proofErr w:type="spellEnd"/>
      <w:r w:rsidRPr="00A47B92">
        <w:rPr>
          <w:rFonts w:eastAsia="Times New Roman" w:cs="Times New Roman"/>
          <w:color w:val="000000"/>
          <w:sz w:val="24"/>
          <w:szCs w:val="24"/>
          <w:lang w:val="hr-HR"/>
        </w:rPr>
        <w:t xml:space="preserve"> propisima kojima se uređuje područje javne nabave. </w:t>
      </w:r>
    </w:p>
    <w:p w14:paraId="5C6B1B9C" w14:textId="77777777" w:rsidR="00A47B92" w:rsidRPr="00A47B92" w:rsidRDefault="00A47B92" w:rsidP="00D14884">
      <w:pPr>
        <w:widowControl w:val="0"/>
        <w:spacing w:after="0" w:line="240" w:lineRule="auto"/>
        <w:ind w:right="57"/>
        <w:rPr>
          <w:rFonts w:eastAsia="Times New Roman" w:cs="Times New Roman"/>
          <w:color w:val="000000"/>
          <w:sz w:val="24"/>
          <w:szCs w:val="24"/>
          <w:lang w:val="hr-HR"/>
        </w:rPr>
      </w:pPr>
    </w:p>
    <w:p w14:paraId="0BD0EA81" w14:textId="163967B8" w:rsidR="0049691A" w:rsidRPr="00A47B92" w:rsidRDefault="006B0261" w:rsidP="00D14884">
      <w:pPr>
        <w:widowControl w:val="0"/>
        <w:spacing w:after="0" w:line="240" w:lineRule="auto"/>
        <w:ind w:left="1" w:right="57"/>
        <w:rPr>
          <w:rFonts w:cs="Times New Roman"/>
          <w:sz w:val="24"/>
          <w:szCs w:val="24"/>
          <w:lang w:val="hr-HR"/>
        </w:rPr>
      </w:pPr>
      <w:r w:rsidRPr="00A47B92">
        <w:rPr>
          <w:rFonts w:eastAsia="Times New Roman" w:cs="Times New Roman"/>
          <w:b/>
          <w:color w:val="000000"/>
          <w:sz w:val="24"/>
          <w:szCs w:val="24"/>
          <w:lang w:val="hr-HR"/>
        </w:rPr>
        <w:t xml:space="preserve">Primjena Pravilnika </w:t>
      </w:r>
    </w:p>
    <w:p w14:paraId="68C1011F" w14:textId="77777777" w:rsidR="0049691A" w:rsidRPr="00A47B92" w:rsidRDefault="006B0261" w:rsidP="00D14884">
      <w:pPr>
        <w:widowControl w:val="0"/>
        <w:spacing w:after="0" w:line="240" w:lineRule="auto"/>
        <w:ind w:left="4367" w:right="57"/>
        <w:rPr>
          <w:rFonts w:cs="Times New Roman"/>
          <w:sz w:val="24"/>
          <w:szCs w:val="24"/>
          <w:lang w:val="hr-HR"/>
        </w:rPr>
      </w:pPr>
      <w:r w:rsidRPr="00A47B92">
        <w:rPr>
          <w:rFonts w:eastAsia="Times New Roman" w:cs="Times New Roman"/>
          <w:b/>
          <w:color w:val="000000"/>
          <w:sz w:val="24"/>
          <w:szCs w:val="24"/>
          <w:lang w:val="hr-HR"/>
        </w:rPr>
        <w:t xml:space="preserve">Članak 3. </w:t>
      </w:r>
    </w:p>
    <w:p w14:paraId="3610DE5C" w14:textId="72CA98FD"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Sve ustrojstvene jedinice naručitelja  obvezni su primjenjivati odredbe ovoga Pravilnika poštujući</w:t>
      </w:r>
      <w:r w:rsidR="00220780" w:rsidRPr="00A47B92">
        <w:rPr>
          <w:rFonts w:eastAsia="Times New Roman" w:cs="Times New Roman"/>
          <w:color w:val="000000"/>
          <w:sz w:val="24"/>
          <w:szCs w:val="24"/>
          <w:lang w:val="hr-HR"/>
        </w:rPr>
        <w:t xml:space="preserve"> </w:t>
      </w:r>
      <w:r w:rsidRPr="00A47B92">
        <w:rPr>
          <w:rFonts w:eastAsia="Times New Roman" w:cs="Times New Roman"/>
          <w:color w:val="000000"/>
          <w:sz w:val="24"/>
          <w:szCs w:val="24"/>
          <w:lang w:val="hr-HR"/>
        </w:rPr>
        <w:t xml:space="preserve">načela javne nabave iz Zakona, na način koji omogućava učinkovitu nabavu te ekonomično trošenje sredstava za nabavu.  </w:t>
      </w:r>
    </w:p>
    <w:p w14:paraId="4F4E67BE" w14:textId="2692A47D"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Odredbe ovoga Pravilnika primjenjuju se na nabavu robe, usluga i radova bez obzira na izvor financiranja, osim ako posebnim propisom, pravilima financiranja, ugovorom o dodjeli sredstava ili drugim obvezujućim aktom nisu propisana stroža pravila postupanja. </w:t>
      </w:r>
    </w:p>
    <w:p w14:paraId="26729E77" w14:textId="385D9C69" w:rsidR="0049691A" w:rsidRPr="00A47B92" w:rsidRDefault="006B0261" w:rsidP="00D14884">
      <w:pPr>
        <w:widowControl w:val="0"/>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lastRenderedPageBreak/>
        <w:t xml:space="preserve">Provedba jednostavne nabave prema ovom Pravilniku ne smije se koristiti radi izbjegavanja primjene Zakona, osobito umjetnim dijeljenjem predmeta nabave, nepravilnim određivanjem procijenjene vrijednosti nabave ili provedbom više odvojenih postupaka za istovrsne ili funkcionalno povezane predmete nabave. </w:t>
      </w:r>
    </w:p>
    <w:p w14:paraId="2FCB33A4" w14:textId="140F1DD2" w:rsidR="0049691A"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Na pitanja koja nisu uređena ovim Pravilnikom na odgovarajući se način primjenjuju odredbe Zakona te drugi propisi i akti Naručitelja ovisno o pojedinom predmetu nabave. </w:t>
      </w:r>
    </w:p>
    <w:p w14:paraId="22F7B537" w14:textId="13EFD41A" w:rsidR="00A47B92" w:rsidRDefault="00A47B92" w:rsidP="00D14884">
      <w:pPr>
        <w:widowControl w:val="0"/>
        <w:spacing w:after="0" w:line="240" w:lineRule="auto"/>
        <w:ind w:right="57" w:firstLine="720"/>
        <w:jc w:val="both"/>
        <w:rPr>
          <w:rFonts w:eastAsia="Times New Roman" w:cs="Times New Roman"/>
          <w:color w:val="000000"/>
          <w:sz w:val="24"/>
          <w:szCs w:val="24"/>
          <w:lang w:val="hr-HR"/>
        </w:rPr>
      </w:pPr>
    </w:p>
    <w:p w14:paraId="72A8AA1B" w14:textId="77777777" w:rsidR="00A47B92" w:rsidRPr="00A47B92" w:rsidRDefault="00A47B92" w:rsidP="00D14884">
      <w:pPr>
        <w:widowControl w:val="0"/>
        <w:spacing w:after="0" w:line="240" w:lineRule="auto"/>
        <w:ind w:right="57" w:firstLine="720"/>
        <w:jc w:val="both"/>
        <w:rPr>
          <w:rFonts w:eastAsia="Times New Roman" w:cs="Times New Roman"/>
          <w:color w:val="000000"/>
          <w:sz w:val="24"/>
          <w:szCs w:val="24"/>
          <w:lang w:val="hr-HR"/>
        </w:rPr>
      </w:pPr>
    </w:p>
    <w:p w14:paraId="2188E343" w14:textId="77777777" w:rsidR="0049691A" w:rsidRPr="00A47B92" w:rsidRDefault="006B0261" w:rsidP="00D14884">
      <w:pPr>
        <w:widowControl w:val="0"/>
        <w:spacing w:after="0" w:line="240" w:lineRule="auto"/>
        <w:ind w:left="3345" w:right="57"/>
        <w:rPr>
          <w:rFonts w:cs="Times New Roman"/>
          <w:sz w:val="24"/>
          <w:szCs w:val="24"/>
          <w:lang w:val="hr-HR"/>
        </w:rPr>
      </w:pPr>
      <w:r w:rsidRPr="00A47B92">
        <w:rPr>
          <w:rFonts w:eastAsia="Times New Roman" w:cs="Times New Roman"/>
          <w:b/>
          <w:color w:val="000000"/>
          <w:sz w:val="24"/>
          <w:szCs w:val="24"/>
          <w:lang w:val="hr-HR"/>
        </w:rPr>
        <w:t xml:space="preserve">Izuzeća od primjene Pravilnika </w:t>
      </w:r>
    </w:p>
    <w:p w14:paraId="1B833C29" w14:textId="77777777" w:rsidR="0049691A" w:rsidRPr="00A47B92" w:rsidRDefault="006B0261" w:rsidP="00D14884">
      <w:pPr>
        <w:widowControl w:val="0"/>
        <w:spacing w:after="0" w:line="240" w:lineRule="auto"/>
        <w:ind w:left="4367" w:right="57"/>
        <w:rPr>
          <w:rFonts w:cs="Times New Roman"/>
          <w:sz w:val="24"/>
          <w:szCs w:val="24"/>
          <w:lang w:val="hr-HR"/>
        </w:rPr>
      </w:pPr>
      <w:r w:rsidRPr="00A47B92">
        <w:rPr>
          <w:rFonts w:eastAsia="Times New Roman" w:cs="Times New Roman"/>
          <w:b/>
          <w:color w:val="000000"/>
          <w:sz w:val="24"/>
          <w:szCs w:val="24"/>
          <w:lang w:val="hr-HR"/>
        </w:rPr>
        <w:t xml:space="preserve">Članak 4. </w:t>
      </w:r>
    </w:p>
    <w:p w14:paraId="01BADB43" w14:textId="634F18FF" w:rsidR="0049691A" w:rsidRPr="00A47B92" w:rsidRDefault="006B0261" w:rsidP="00D14884">
      <w:pPr>
        <w:widowControl w:val="0"/>
        <w:spacing w:after="0" w:line="240" w:lineRule="auto"/>
        <w:ind w:right="57" w:firstLine="720"/>
        <w:rPr>
          <w:rFonts w:cs="Times New Roman"/>
          <w:sz w:val="24"/>
          <w:szCs w:val="24"/>
          <w:lang w:val="hr-HR"/>
        </w:rPr>
      </w:pPr>
      <w:r w:rsidRPr="00A47B92">
        <w:rPr>
          <w:rFonts w:eastAsia="Times New Roman" w:cs="Times New Roman"/>
          <w:color w:val="000000"/>
          <w:sz w:val="24"/>
          <w:szCs w:val="24"/>
          <w:lang w:val="hr-HR"/>
        </w:rPr>
        <w:t xml:space="preserve">Odredbe ovoga Pravilnika ne primjenjuju se na nabave koje su izuzete od primjene Zakona sukladno odredbama toga Zakona. </w:t>
      </w:r>
    </w:p>
    <w:p w14:paraId="787A3F8D" w14:textId="77777777" w:rsidR="0049691A" w:rsidRPr="00A47B92" w:rsidRDefault="006B0261" w:rsidP="00D14884">
      <w:pPr>
        <w:widowControl w:val="0"/>
        <w:spacing w:after="0" w:line="240" w:lineRule="auto"/>
        <w:ind w:right="57" w:firstLine="709"/>
        <w:rPr>
          <w:rFonts w:cs="Times New Roman"/>
          <w:sz w:val="24"/>
          <w:szCs w:val="24"/>
          <w:lang w:val="hr-HR"/>
        </w:rPr>
      </w:pPr>
      <w:r w:rsidRPr="00A47B92">
        <w:rPr>
          <w:rFonts w:eastAsia="Times New Roman" w:cs="Times New Roman"/>
          <w:color w:val="000000"/>
          <w:sz w:val="24"/>
          <w:szCs w:val="24"/>
          <w:lang w:val="hr-HR"/>
        </w:rPr>
        <w:t xml:space="preserve">Odredbe ovoga Pravilnika ne primjenjuju se na: </w:t>
      </w:r>
    </w:p>
    <w:p w14:paraId="14860818" w14:textId="15576582" w:rsidR="0049691A" w:rsidRPr="00A47B92" w:rsidRDefault="006B0261" w:rsidP="00D14884">
      <w:pPr>
        <w:pStyle w:val="Odlomakpopisa"/>
        <w:widowControl w:val="0"/>
        <w:numPr>
          <w:ilvl w:val="0"/>
          <w:numId w:val="13"/>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plaćanja koja se izvršavaju temeljem već sklopljenih ugovora, sporazuma ili zakonskih obveza naručitelja, a koja se odnose osobito na zakupnine, komunalne usluge, obvezne članarine te druga slična plaćanja koja proizlaze iz već preuzetih ugovornih ili zakonskih obveza naručitelja, </w:t>
      </w:r>
    </w:p>
    <w:p w14:paraId="63DC7A4D" w14:textId="56B71E38" w:rsidR="0049691A" w:rsidRPr="00A47B92" w:rsidRDefault="006B0261" w:rsidP="00D14884">
      <w:pPr>
        <w:pStyle w:val="Odlomakpopisa"/>
        <w:widowControl w:val="0"/>
        <w:numPr>
          <w:ilvl w:val="0"/>
          <w:numId w:val="13"/>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plaćanje kotizacija za sudjelovanje na stručnim skupovima, konferencijama, seminarima i drugim stručnim događanjima, </w:t>
      </w:r>
    </w:p>
    <w:p w14:paraId="47F8A670" w14:textId="38ADD7CE" w:rsidR="0049691A" w:rsidRPr="00A47B92" w:rsidRDefault="006B0261" w:rsidP="00D14884">
      <w:pPr>
        <w:pStyle w:val="Odlomakpopisa"/>
        <w:widowControl w:val="0"/>
        <w:numPr>
          <w:ilvl w:val="0"/>
          <w:numId w:val="13"/>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troškove službenih putovanja, uključujući troškove smještaja, prijevoza i dnevnice, koji se podmiruju sukladno posebnim propisima, </w:t>
      </w:r>
    </w:p>
    <w:p w14:paraId="4B00EDF9" w14:textId="615EE648" w:rsidR="0049691A" w:rsidRPr="00A47B92" w:rsidRDefault="006B0261" w:rsidP="00D14884">
      <w:pPr>
        <w:pStyle w:val="Odlomakpopisa"/>
        <w:widowControl w:val="0"/>
        <w:numPr>
          <w:ilvl w:val="0"/>
          <w:numId w:val="13"/>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pretplate na stručnu literaturu, baze podataka, časopise i elektroničke publikacije, ako se nabavljaju izravno od izdavača ili ovlaštenog distributera, </w:t>
      </w:r>
    </w:p>
    <w:p w14:paraId="52C51D5A" w14:textId="53F5B566" w:rsidR="0049691A" w:rsidRPr="00A47B92" w:rsidRDefault="006B0261" w:rsidP="00D14884">
      <w:pPr>
        <w:pStyle w:val="Odlomakpopisa"/>
        <w:widowControl w:val="0"/>
        <w:numPr>
          <w:ilvl w:val="0"/>
          <w:numId w:val="13"/>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nabavu roba, usluga ili radova od pravnih osoba nad kojima naručitelj ostvaruje kontrolu u skladu s odredbama Zakona. </w:t>
      </w:r>
    </w:p>
    <w:p w14:paraId="03A05111" w14:textId="4B92C4A5" w:rsidR="0049691A" w:rsidRDefault="006B0261" w:rsidP="00D14884">
      <w:pPr>
        <w:widowControl w:val="0"/>
        <w:spacing w:after="0" w:line="240" w:lineRule="auto"/>
        <w:ind w:right="57" w:firstLine="709"/>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U slučajevima iz stavka 2. ovoga članka naručitelj je dužan osigurati da se sredstva koriste svrsishodno i ekonomično, uz odgovarajuće dokumentiranje razloga izuzeća. </w:t>
      </w:r>
    </w:p>
    <w:p w14:paraId="588ECB13" w14:textId="77777777" w:rsidR="00A47B92" w:rsidRPr="00A47B92" w:rsidRDefault="00A47B92" w:rsidP="00D14884">
      <w:pPr>
        <w:widowControl w:val="0"/>
        <w:spacing w:after="0" w:line="240" w:lineRule="auto"/>
        <w:ind w:right="57" w:firstLine="709"/>
        <w:jc w:val="both"/>
        <w:rPr>
          <w:rFonts w:cs="Times New Roman"/>
          <w:sz w:val="24"/>
          <w:szCs w:val="24"/>
          <w:lang w:val="hr-HR"/>
        </w:rPr>
      </w:pPr>
    </w:p>
    <w:p w14:paraId="38529AF8" w14:textId="77777777" w:rsidR="0049691A" w:rsidRPr="00A47B92" w:rsidRDefault="006B0261" w:rsidP="00D14884">
      <w:pPr>
        <w:widowControl w:val="0"/>
        <w:spacing w:after="0" w:line="240" w:lineRule="auto"/>
        <w:ind w:left="3465" w:right="57"/>
        <w:rPr>
          <w:rFonts w:cs="Times New Roman"/>
          <w:sz w:val="24"/>
          <w:szCs w:val="24"/>
          <w:lang w:val="hr-HR"/>
        </w:rPr>
      </w:pPr>
      <w:r w:rsidRPr="00A47B92">
        <w:rPr>
          <w:rFonts w:eastAsia="Times New Roman" w:cs="Times New Roman"/>
          <w:b/>
          <w:color w:val="000000"/>
          <w:sz w:val="24"/>
          <w:szCs w:val="24"/>
          <w:lang w:val="hr-HR"/>
        </w:rPr>
        <w:t xml:space="preserve">Žurna ili neodgodiva nabava </w:t>
      </w:r>
    </w:p>
    <w:p w14:paraId="540FF2DC" w14:textId="77777777" w:rsidR="0049691A" w:rsidRPr="00A47B92" w:rsidRDefault="006B0261" w:rsidP="00D14884">
      <w:pPr>
        <w:widowControl w:val="0"/>
        <w:spacing w:after="0" w:line="240" w:lineRule="auto"/>
        <w:ind w:left="4367" w:right="57"/>
        <w:rPr>
          <w:rFonts w:cs="Times New Roman"/>
          <w:sz w:val="24"/>
          <w:szCs w:val="24"/>
          <w:lang w:val="hr-HR"/>
        </w:rPr>
      </w:pPr>
      <w:r w:rsidRPr="00A47B92">
        <w:rPr>
          <w:rFonts w:eastAsia="Times New Roman" w:cs="Times New Roman"/>
          <w:b/>
          <w:color w:val="000000"/>
          <w:sz w:val="24"/>
          <w:szCs w:val="24"/>
          <w:lang w:val="hr-HR"/>
        </w:rPr>
        <w:t xml:space="preserve">Članak 5. </w:t>
      </w:r>
    </w:p>
    <w:p w14:paraId="787FD99D" w14:textId="77777777" w:rsidR="00220780" w:rsidRPr="00A47B92" w:rsidRDefault="006B0261" w:rsidP="00D14884">
      <w:pPr>
        <w:widowControl w:val="0"/>
        <w:spacing w:after="0" w:line="240" w:lineRule="auto"/>
        <w:ind w:right="57" w:firstLine="720"/>
        <w:jc w:val="both"/>
        <w:rPr>
          <w:rFonts w:eastAsia="Times New Roman" w:cs="Times New Roman"/>
          <w:b/>
          <w:color w:val="000000"/>
          <w:sz w:val="24"/>
          <w:szCs w:val="24"/>
          <w:lang w:val="hr-HR"/>
        </w:rPr>
      </w:pPr>
      <w:r w:rsidRPr="00A47B92">
        <w:rPr>
          <w:rFonts w:eastAsia="Times New Roman" w:cs="Times New Roman"/>
          <w:color w:val="000000"/>
          <w:sz w:val="24"/>
          <w:szCs w:val="24"/>
          <w:lang w:val="hr-HR"/>
        </w:rPr>
        <w:t>Žurna ili neodgodiva nabava može se provesti prema pojednostavljenim pravilima ovoga članka</w:t>
      </w:r>
      <w:r w:rsidRPr="00A47B92">
        <w:rPr>
          <w:rFonts w:eastAsia="Times New Roman" w:cs="Times New Roman"/>
          <w:b/>
          <w:color w:val="000000"/>
          <w:sz w:val="24"/>
          <w:szCs w:val="24"/>
          <w:lang w:val="hr-HR"/>
        </w:rPr>
        <w:t xml:space="preserve"> </w:t>
      </w:r>
      <w:r w:rsidRPr="00A47B92">
        <w:rPr>
          <w:rFonts w:eastAsia="Times New Roman" w:cs="Times New Roman"/>
          <w:color w:val="000000"/>
          <w:sz w:val="24"/>
          <w:szCs w:val="24"/>
          <w:lang w:val="hr-HR"/>
        </w:rPr>
        <w:t>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r w:rsidRPr="00A47B92">
        <w:rPr>
          <w:rFonts w:eastAsia="Times New Roman" w:cs="Times New Roman"/>
          <w:b/>
          <w:color w:val="000000"/>
          <w:sz w:val="24"/>
          <w:szCs w:val="24"/>
          <w:lang w:val="hr-HR"/>
        </w:rPr>
        <w:t xml:space="preserve"> </w:t>
      </w:r>
    </w:p>
    <w:p w14:paraId="2F323508" w14:textId="481877A2"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Postojanje žurne ili neodgodive potrebe mora biti pisano obrazloženo, uz navođenje okolnosti koje naručitelj nije mogao unaprijed predvidjeti te razloga zbog kojih nije moguće provesti postupak sukladno ovom Pravilniku.</w:t>
      </w:r>
      <w:r w:rsidRPr="00A47B92">
        <w:rPr>
          <w:rFonts w:eastAsia="Times New Roman" w:cs="Times New Roman"/>
          <w:b/>
          <w:color w:val="000000"/>
          <w:sz w:val="24"/>
          <w:szCs w:val="24"/>
          <w:lang w:val="hr-HR"/>
        </w:rPr>
        <w:t xml:space="preserve"> </w:t>
      </w:r>
    </w:p>
    <w:p w14:paraId="2E5398AC" w14:textId="6DB26401"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Nabava iz ovoga članka provodi se na temelju pisanog odobrenja čelnika naručitelja ili osobe koju on ovlasti. </w:t>
      </w:r>
    </w:p>
    <w:p w14:paraId="3376916B" w14:textId="6FB3789D"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Kada je to moguće s obzirom na okolnosti, naručitelj će prije sklapanja ugovora ili izdavanja  narudžbenice prikupiti ponudu jednog ili više gospodarskih subjekata. </w:t>
      </w:r>
    </w:p>
    <w:p w14:paraId="5E5FAA66" w14:textId="532721C9"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Nabava iz ovoga članka može se provesti za predmete nabave čija je procijenjena vrijednost jednaka ili manja od 25.000,00 eura za robu i usluge odnosno 45.000,00 eura za radove. </w:t>
      </w:r>
    </w:p>
    <w:p w14:paraId="34E62AC4" w14:textId="79118FA2" w:rsidR="0049691A"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O provedenom postupku jednostavne nabave sastavlja se bilješka ili drugi odgovarajući dokument koji obvezno sadrži opis okolnosti žurnosti i način odabira gospodarskog subjekta. </w:t>
      </w:r>
    </w:p>
    <w:p w14:paraId="31C04418" w14:textId="77777777" w:rsidR="00A47B92" w:rsidRPr="00A47B92" w:rsidRDefault="00A47B92" w:rsidP="00D14884">
      <w:pPr>
        <w:widowControl w:val="0"/>
        <w:spacing w:after="0" w:line="240" w:lineRule="auto"/>
        <w:ind w:right="57" w:firstLine="720"/>
        <w:jc w:val="both"/>
        <w:rPr>
          <w:rFonts w:cs="Times New Roman"/>
          <w:sz w:val="24"/>
          <w:szCs w:val="24"/>
          <w:lang w:val="hr-HR"/>
        </w:rPr>
      </w:pPr>
    </w:p>
    <w:p w14:paraId="7D036263" w14:textId="77777777" w:rsidR="0049691A" w:rsidRPr="00A47B92" w:rsidRDefault="006B0261" w:rsidP="00D14884">
      <w:pPr>
        <w:widowControl w:val="0"/>
        <w:spacing w:after="0" w:line="240" w:lineRule="auto"/>
        <w:ind w:left="3439" w:right="57"/>
        <w:rPr>
          <w:rFonts w:cs="Times New Roman"/>
          <w:sz w:val="24"/>
          <w:szCs w:val="24"/>
          <w:lang w:val="hr-HR"/>
        </w:rPr>
      </w:pPr>
      <w:r w:rsidRPr="00A47B92">
        <w:rPr>
          <w:rFonts w:eastAsia="Times New Roman" w:cs="Times New Roman"/>
          <w:b/>
          <w:color w:val="000000"/>
          <w:sz w:val="24"/>
          <w:szCs w:val="24"/>
          <w:lang w:val="hr-HR"/>
        </w:rPr>
        <w:t xml:space="preserve">Sprječavanje sukoba interesa </w:t>
      </w:r>
    </w:p>
    <w:p w14:paraId="05E27138" w14:textId="77777777" w:rsidR="0049691A" w:rsidRPr="00A47B92" w:rsidRDefault="006B0261" w:rsidP="00D14884">
      <w:pPr>
        <w:widowControl w:val="0"/>
        <w:spacing w:after="0" w:line="240" w:lineRule="auto"/>
        <w:ind w:left="4367" w:right="57"/>
        <w:rPr>
          <w:rFonts w:cs="Times New Roman"/>
          <w:sz w:val="24"/>
          <w:szCs w:val="24"/>
          <w:lang w:val="hr-HR"/>
        </w:rPr>
      </w:pPr>
      <w:r w:rsidRPr="00A47B92">
        <w:rPr>
          <w:rFonts w:eastAsia="Times New Roman" w:cs="Times New Roman"/>
          <w:b/>
          <w:color w:val="000000"/>
          <w:sz w:val="24"/>
          <w:szCs w:val="24"/>
          <w:lang w:val="hr-HR"/>
        </w:rPr>
        <w:t xml:space="preserve">Članak 6. </w:t>
      </w:r>
    </w:p>
    <w:p w14:paraId="6F1ED12B" w14:textId="00089095"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Na sve postupke jednostavne nabave koji se provode na temelju ovoga Pravilnika na </w:t>
      </w:r>
      <w:r w:rsidRPr="00A47B92">
        <w:rPr>
          <w:rFonts w:eastAsia="Times New Roman" w:cs="Times New Roman"/>
          <w:color w:val="000000"/>
          <w:sz w:val="24"/>
          <w:szCs w:val="24"/>
          <w:lang w:val="hr-HR"/>
        </w:rPr>
        <w:lastRenderedPageBreak/>
        <w:t xml:space="preserve">odgovarajući način primjenjuju se odredbe članaka 75. do 83. Zakona kojima se uređuju sprječavanje, prepoznavanje i uklanjanje sukoba interesa. </w:t>
      </w:r>
    </w:p>
    <w:p w14:paraId="47F87141" w14:textId="703066AA"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Predstavnici naručitelja iz članka 76. stavka 2. Zakona, kao i ovlaštene osobe naručitelja koje sudjeluju u pripremi i provedbi postupka jednostavne nabave, dužni su potpisati izjavu o postojanju ili nepostojanju sukoba interesa s gospodarskim subjektima u smislu članaka 76. i 77. Zakona. </w:t>
      </w:r>
    </w:p>
    <w:p w14:paraId="210564DE" w14:textId="177E7091"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U slučaju saznanja o postojanju sukoba interesa, predstavnik naručitelja odnosno ovlaštena osoba naručitelja obvezna je odmah, a najkasnije dan nakon saznanja, izuzeti se iz provedbe postupka i o tome obavijestiti čelnika naručitelja, koji postupa sukladno članku 81. Zakona. </w:t>
      </w:r>
    </w:p>
    <w:p w14:paraId="51E65652" w14:textId="38012B81" w:rsidR="0049691A" w:rsidRDefault="000C0FB3"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Tajništvo Škol</w:t>
      </w:r>
      <w:r w:rsidR="00220780" w:rsidRPr="00A47B92">
        <w:rPr>
          <w:rFonts w:eastAsia="Times New Roman" w:cs="Times New Roman"/>
          <w:color w:val="000000"/>
          <w:sz w:val="24"/>
          <w:szCs w:val="24"/>
          <w:lang w:val="hr-HR"/>
        </w:rPr>
        <w:t xml:space="preserve">e vodi i ažurira popis gospodarskih subjekata s kojima je predstavnik naručitelja u sukobu interesa. </w:t>
      </w:r>
    </w:p>
    <w:p w14:paraId="3D4CEB38" w14:textId="77777777" w:rsidR="00A47B92" w:rsidRPr="00A47B92" w:rsidRDefault="00A47B92" w:rsidP="00D14884">
      <w:pPr>
        <w:widowControl w:val="0"/>
        <w:spacing w:after="0" w:line="240" w:lineRule="auto"/>
        <w:ind w:right="57" w:firstLine="720"/>
        <w:jc w:val="both"/>
        <w:rPr>
          <w:rFonts w:cs="Times New Roman"/>
          <w:sz w:val="24"/>
          <w:szCs w:val="24"/>
          <w:lang w:val="hr-HR"/>
        </w:rPr>
      </w:pPr>
    </w:p>
    <w:p w14:paraId="0C8A757D" w14:textId="77777777" w:rsidR="0049691A" w:rsidRPr="00A47B92" w:rsidRDefault="006B0261" w:rsidP="00D14884">
      <w:pPr>
        <w:widowControl w:val="0"/>
        <w:spacing w:after="0" w:line="240" w:lineRule="auto"/>
        <w:ind w:left="2954" w:right="57"/>
        <w:rPr>
          <w:rFonts w:cs="Times New Roman"/>
          <w:sz w:val="24"/>
          <w:szCs w:val="24"/>
          <w:lang w:val="hr-HR"/>
        </w:rPr>
      </w:pPr>
      <w:r w:rsidRPr="00A47B92">
        <w:rPr>
          <w:rFonts w:eastAsia="Times New Roman" w:cs="Times New Roman"/>
          <w:b/>
          <w:color w:val="000000"/>
          <w:sz w:val="24"/>
          <w:szCs w:val="24"/>
          <w:lang w:val="hr-HR"/>
        </w:rPr>
        <w:t xml:space="preserve">Načela javne nabave i njihova primjena </w:t>
      </w:r>
    </w:p>
    <w:p w14:paraId="36C9ECE4" w14:textId="77777777" w:rsidR="0049691A" w:rsidRPr="00A47B92" w:rsidRDefault="006B0261" w:rsidP="00D14884">
      <w:pPr>
        <w:widowControl w:val="0"/>
        <w:spacing w:after="0" w:line="240" w:lineRule="auto"/>
        <w:ind w:left="4367" w:right="57"/>
        <w:rPr>
          <w:rFonts w:cs="Times New Roman"/>
          <w:sz w:val="24"/>
          <w:szCs w:val="24"/>
          <w:lang w:val="hr-HR"/>
        </w:rPr>
      </w:pPr>
      <w:r w:rsidRPr="00A47B92">
        <w:rPr>
          <w:rFonts w:eastAsia="Times New Roman" w:cs="Times New Roman"/>
          <w:b/>
          <w:color w:val="000000"/>
          <w:sz w:val="24"/>
          <w:szCs w:val="24"/>
          <w:lang w:val="hr-HR"/>
        </w:rPr>
        <w:t xml:space="preserve">Članak 7. </w:t>
      </w:r>
    </w:p>
    <w:p w14:paraId="03B4BB01" w14:textId="5A8B6F91"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Naručitelj je u provedbi postupaka jednostavne nabave obvezan poštivati načela javne nabave iz Zakona, a osobito načela tržišnog natjecanja, jednakog tretmana, zabrane diskriminacije, transparentnosti i razmjernosti. </w:t>
      </w:r>
    </w:p>
    <w:p w14:paraId="300FB3CB" w14:textId="3243EA5D"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Načelo tržišnog natjecanja primjenjuje se na način da naručitelj, kad god je to moguće i razumno s obzirom na predmet nabave, osigurava sudjelovanje većeg broja gospodarskih subjekata, osobito: </w:t>
      </w:r>
    </w:p>
    <w:p w14:paraId="5D7FC8F5" w14:textId="0A3244CE" w:rsidR="00D35373" w:rsidRPr="00A47B92" w:rsidRDefault="006B0261" w:rsidP="00D14884">
      <w:pPr>
        <w:pStyle w:val="Odlomakpopisa"/>
        <w:widowControl w:val="0"/>
        <w:numPr>
          <w:ilvl w:val="0"/>
          <w:numId w:val="17"/>
        </w:numPr>
        <w:spacing w:after="0" w:line="240" w:lineRule="auto"/>
        <w:ind w:right="57"/>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upućivanjem poziva za dostavu ponuda većem broju gospodarskih subjekata, </w:t>
      </w:r>
    </w:p>
    <w:p w14:paraId="4235BA79" w14:textId="41745445" w:rsidR="0049691A" w:rsidRPr="00A47B92" w:rsidRDefault="006B0261" w:rsidP="00D14884">
      <w:pPr>
        <w:pStyle w:val="Odlomakpopisa"/>
        <w:widowControl w:val="0"/>
        <w:numPr>
          <w:ilvl w:val="0"/>
          <w:numId w:val="17"/>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javnom objavom postupka jednostavne nabave kada je to propisano ovim Pravilnikom, </w:t>
      </w:r>
    </w:p>
    <w:p w14:paraId="79E50BA7" w14:textId="2AAF0013" w:rsidR="0049691A" w:rsidRPr="00A47B92" w:rsidRDefault="006B0261" w:rsidP="00D14884">
      <w:pPr>
        <w:pStyle w:val="Odlomakpopisa"/>
        <w:widowControl w:val="0"/>
        <w:numPr>
          <w:ilvl w:val="0"/>
          <w:numId w:val="17"/>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izbjegavanjem neopravdanih tehničkih specifikacija ili uvjeta koji bi mogli neopravdano ograničiti tržišno natjecanje. </w:t>
      </w:r>
    </w:p>
    <w:p w14:paraId="1C0E596B" w14:textId="025C05EC"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 xml:space="preserve">Načelo jednakog tretmana i zabrane diskriminacije primjenjuje se na način da naručitelj svim gospodarskim subjektima osigurava jednake uvjete sudjelovanja u postupku jednostavne nabave, osobito: </w:t>
      </w:r>
    </w:p>
    <w:p w14:paraId="6D89268D" w14:textId="2DB70BFE" w:rsidR="0049691A" w:rsidRPr="00A47B92" w:rsidRDefault="006B0261" w:rsidP="00D14884">
      <w:pPr>
        <w:pStyle w:val="Odlomakpopisa"/>
        <w:widowControl w:val="0"/>
        <w:numPr>
          <w:ilvl w:val="0"/>
          <w:numId w:val="25"/>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dostavljanjem istih informacija svim zainteresiranim gospodarskim subjektima, </w:t>
      </w:r>
    </w:p>
    <w:p w14:paraId="43B82CBC" w14:textId="2289C542" w:rsidR="00D35373" w:rsidRPr="00A47B92" w:rsidRDefault="006B0261" w:rsidP="00D14884">
      <w:pPr>
        <w:pStyle w:val="Odlomakpopisa"/>
        <w:widowControl w:val="0"/>
        <w:numPr>
          <w:ilvl w:val="0"/>
          <w:numId w:val="25"/>
        </w:numPr>
        <w:spacing w:after="0" w:line="240" w:lineRule="auto"/>
        <w:ind w:right="57"/>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objavom pojašnjenja i dopuna dokumentacije o nabavi na način koji osigurava da su dostupne svim gospodarskim subjektima pod jednakim uvjetima, </w:t>
      </w:r>
    </w:p>
    <w:p w14:paraId="24EAC6AD" w14:textId="3B14AB68" w:rsidR="0049691A" w:rsidRPr="00A47B92" w:rsidRDefault="006B0261" w:rsidP="00D14884">
      <w:pPr>
        <w:pStyle w:val="Odlomakpopisa"/>
        <w:widowControl w:val="0"/>
        <w:numPr>
          <w:ilvl w:val="0"/>
          <w:numId w:val="25"/>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izbjegavanjem tehničkih specifikacija ili uvjeta koji neopravdano pogoduju određenom gospodarskom subjektu. </w:t>
      </w:r>
    </w:p>
    <w:p w14:paraId="421C4D04" w14:textId="56A9872D" w:rsidR="0049691A" w:rsidRPr="00A47B92" w:rsidRDefault="006B0261" w:rsidP="00D14884">
      <w:pPr>
        <w:widowControl w:val="0"/>
        <w:spacing w:after="0" w:line="240" w:lineRule="auto"/>
        <w:ind w:left="709" w:right="57"/>
        <w:jc w:val="both"/>
        <w:rPr>
          <w:rFonts w:cs="Times New Roman"/>
          <w:sz w:val="24"/>
          <w:szCs w:val="24"/>
          <w:lang w:val="hr-HR"/>
        </w:rPr>
      </w:pPr>
      <w:r w:rsidRPr="00A47B92">
        <w:rPr>
          <w:rFonts w:eastAsia="Times New Roman" w:cs="Times New Roman"/>
          <w:color w:val="000000"/>
          <w:sz w:val="24"/>
          <w:szCs w:val="24"/>
          <w:lang w:val="hr-HR"/>
        </w:rPr>
        <w:t xml:space="preserve">Načelo transparentnosti primjenjuje se osiguravanjem jasnoće i dostupnosti informacija o postupku jednostavne nabave, osobito kroz: </w:t>
      </w:r>
    </w:p>
    <w:p w14:paraId="30998E57" w14:textId="68A6581A" w:rsidR="0049691A" w:rsidRPr="00A47B92" w:rsidRDefault="006B0261" w:rsidP="00D14884">
      <w:pPr>
        <w:pStyle w:val="Odlomakpopisa"/>
        <w:widowControl w:val="0"/>
        <w:numPr>
          <w:ilvl w:val="0"/>
          <w:numId w:val="2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jasno i nedvojbeno definiranje predmeta nabave i uvjeta postupka u pozivu za dostavu ponuda, </w:t>
      </w:r>
    </w:p>
    <w:p w14:paraId="0DF65C9A" w14:textId="0E20ED18" w:rsidR="0049691A" w:rsidRPr="00A47B92" w:rsidRDefault="006B0261" w:rsidP="00D14884">
      <w:pPr>
        <w:pStyle w:val="Odlomakpopisa"/>
        <w:widowControl w:val="0"/>
        <w:numPr>
          <w:ilvl w:val="0"/>
          <w:numId w:val="2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pravodobno davanje pojašnjenja ili dopuna dokumentacije o nabavi, </w:t>
      </w:r>
    </w:p>
    <w:p w14:paraId="3F4B2DE0" w14:textId="7D81B783" w:rsidR="0049691A" w:rsidRPr="00A47B92" w:rsidRDefault="006B0261" w:rsidP="00D14884">
      <w:pPr>
        <w:pStyle w:val="Odlomakpopisa"/>
        <w:widowControl w:val="0"/>
        <w:numPr>
          <w:ilvl w:val="0"/>
          <w:numId w:val="2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dokumentiranje svih radnji u postupku jednostavne nabave, </w:t>
      </w:r>
    </w:p>
    <w:p w14:paraId="422BD17A" w14:textId="4367D10B" w:rsidR="0049691A" w:rsidRPr="00A47B92" w:rsidRDefault="006B0261" w:rsidP="00D14884">
      <w:pPr>
        <w:pStyle w:val="Odlomakpopisa"/>
        <w:widowControl w:val="0"/>
        <w:numPr>
          <w:ilvl w:val="0"/>
          <w:numId w:val="2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javnu objavu postupaka jednostavne nabave kada je to propisano ovim Pravilnikom. </w:t>
      </w:r>
    </w:p>
    <w:p w14:paraId="50C66DB4" w14:textId="0B54023F"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Ako naručitelj tijekom postupka jednostavne nabave izmijeni ili dopuni uvjete postupka ili dokumentaciju o nabavi na način koji može utjecati na pripremu ponuda, dužan je: </w:t>
      </w:r>
    </w:p>
    <w:p w14:paraId="676B7C90" w14:textId="28F4DB2C" w:rsidR="0049691A" w:rsidRPr="00A47B92" w:rsidRDefault="006B0261" w:rsidP="00D14884">
      <w:pPr>
        <w:pStyle w:val="Odlomakpopisa"/>
        <w:widowControl w:val="0"/>
        <w:numPr>
          <w:ilvl w:val="0"/>
          <w:numId w:val="18"/>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pravodobno obavijestiti sve gospodarske subjekte koji sudjeluju u postupku, </w:t>
      </w:r>
    </w:p>
    <w:p w14:paraId="270F425D" w14:textId="13C90F5C" w:rsidR="0049691A" w:rsidRPr="00A47B92" w:rsidRDefault="006B0261" w:rsidP="00D14884">
      <w:pPr>
        <w:pStyle w:val="Odlomakpopisa"/>
        <w:widowControl w:val="0"/>
        <w:numPr>
          <w:ilvl w:val="0"/>
          <w:numId w:val="18"/>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prema potrebi produljiti rok za dostavu ponuda kako bi gospodarski subjekti imali dovoljno vremena za pripremu ili prilagodbu ponuda. </w:t>
      </w:r>
    </w:p>
    <w:p w14:paraId="3179753B" w14:textId="3807F444"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 xml:space="preserve">Načelo razmjernosti primjenjuje se na način da uvjeti sposobnosti gospodarskih subjekata, tehničke specifikacije, rokovi i drugi zahtjevi budu razmjerni predmetu nabave, njegovoj procijenjenoj vrijednosti i složenosti, te da ne predstavljaju neopravdanu prepreku tržišnom natjecanju. </w:t>
      </w:r>
    </w:p>
    <w:p w14:paraId="77FF847B" w14:textId="2432AFE5"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 xml:space="preserve">Naručitelj je obvezan planirati i provoditi nabavu na način kojim se sprječava neopravdano dijeljenje predmeta nabave s ciljem izbjegavanja primjene Zakona ili odredbi ovoga Pravilnika. </w:t>
      </w:r>
    </w:p>
    <w:p w14:paraId="11335B40" w14:textId="5E24A90A"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 xml:space="preserve">Sve radnje u postupku jednostavne nabave moraju biti primjereno dokumentirane, uključujući osobito: poziv za dostavu ponuda, zaprimljene ponude, pojašnjenja i dopune dokumentacije, zapisnik o pregledu i ocjeni ponuda te odluka o odabiru ili poništenju postupka. </w:t>
      </w:r>
    </w:p>
    <w:p w14:paraId="1BC44D70" w14:textId="4AE88667" w:rsidR="0049691A" w:rsidRDefault="006B0261" w:rsidP="00D14884">
      <w:pPr>
        <w:widowControl w:val="0"/>
        <w:spacing w:after="0" w:line="240" w:lineRule="auto"/>
        <w:ind w:left="1" w:right="57" w:firstLine="719"/>
        <w:jc w:val="both"/>
        <w:rPr>
          <w:rFonts w:eastAsia="Times New Roman" w:cs="Times New Roman"/>
          <w:color w:val="000000"/>
          <w:sz w:val="24"/>
          <w:szCs w:val="24"/>
          <w:lang w:val="hr-HR"/>
        </w:rPr>
      </w:pPr>
      <w:r w:rsidRPr="00A47B92">
        <w:rPr>
          <w:rFonts w:eastAsia="Times New Roman" w:cs="Times New Roman"/>
          <w:color w:val="000000"/>
          <w:sz w:val="24"/>
          <w:szCs w:val="24"/>
          <w:lang w:val="hr-HR"/>
        </w:rPr>
        <w:lastRenderedPageBreak/>
        <w:t xml:space="preserve">Osobe koje sudjeluju u pripremi i provedbi postupaka jednostavne nabave dužne su postupati zakonito, nepristrano i profesionalno te su odgovorne za zakonito, transparentno i učinkovito provođenje postupaka u skladu sa ZJN2016 i ovim Pravilnikom. </w:t>
      </w:r>
    </w:p>
    <w:p w14:paraId="55790D0F" w14:textId="77777777" w:rsidR="00A47B92" w:rsidRPr="00A47B92" w:rsidRDefault="00A47B92" w:rsidP="00D14884">
      <w:pPr>
        <w:widowControl w:val="0"/>
        <w:spacing w:after="0" w:line="240" w:lineRule="auto"/>
        <w:ind w:left="1" w:right="57" w:firstLine="719"/>
        <w:jc w:val="both"/>
        <w:rPr>
          <w:rFonts w:eastAsia="Times New Roman" w:cs="Times New Roman"/>
          <w:color w:val="000000"/>
          <w:sz w:val="24"/>
          <w:szCs w:val="24"/>
          <w:lang w:val="hr-HR"/>
        </w:rPr>
      </w:pPr>
    </w:p>
    <w:p w14:paraId="54DB76E3" w14:textId="77777777" w:rsidR="0049691A" w:rsidRPr="00A47B92" w:rsidRDefault="006B0261" w:rsidP="00D14884">
      <w:pPr>
        <w:widowControl w:val="0"/>
        <w:spacing w:after="0" w:line="240" w:lineRule="auto"/>
        <w:ind w:left="1" w:right="57"/>
        <w:rPr>
          <w:rFonts w:cs="Times New Roman"/>
          <w:sz w:val="24"/>
          <w:szCs w:val="24"/>
          <w:lang w:val="hr-HR"/>
        </w:rPr>
      </w:pPr>
      <w:r w:rsidRPr="00A47B92">
        <w:rPr>
          <w:rFonts w:eastAsia="Times New Roman" w:cs="Times New Roman"/>
          <w:b/>
          <w:color w:val="000000"/>
          <w:sz w:val="24"/>
          <w:szCs w:val="24"/>
          <w:lang w:val="hr-HR"/>
        </w:rPr>
        <w:t xml:space="preserve">II. POSTUPCI JEDNOSTAVNE NABAVE </w:t>
      </w:r>
    </w:p>
    <w:p w14:paraId="026CBAF6" w14:textId="77777777" w:rsidR="0049691A" w:rsidRPr="00A47B92" w:rsidRDefault="006B0261" w:rsidP="00D14884">
      <w:pPr>
        <w:widowControl w:val="0"/>
        <w:spacing w:after="0" w:line="240" w:lineRule="auto"/>
        <w:ind w:left="2757" w:right="57"/>
        <w:rPr>
          <w:rFonts w:cs="Times New Roman"/>
          <w:sz w:val="24"/>
          <w:szCs w:val="24"/>
          <w:lang w:val="hr-HR"/>
        </w:rPr>
      </w:pPr>
      <w:r w:rsidRPr="00A47B92">
        <w:rPr>
          <w:rFonts w:eastAsia="Times New Roman" w:cs="Times New Roman"/>
          <w:b/>
          <w:color w:val="000000"/>
          <w:sz w:val="24"/>
          <w:szCs w:val="24"/>
          <w:lang w:val="hr-HR"/>
        </w:rPr>
        <w:t>Razgraničenje postupaka prema vrijednosti</w:t>
      </w:r>
      <w:r w:rsidRPr="00A47B92">
        <w:rPr>
          <w:rFonts w:eastAsia="Times New Roman" w:cs="Times New Roman"/>
          <w:color w:val="000000"/>
          <w:sz w:val="24"/>
          <w:szCs w:val="24"/>
          <w:lang w:val="hr-HR"/>
        </w:rPr>
        <w:t xml:space="preserve"> </w:t>
      </w:r>
    </w:p>
    <w:p w14:paraId="204D1057" w14:textId="77777777" w:rsidR="0049691A" w:rsidRPr="00A47B92" w:rsidRDefault="006B0261" w:rsidP="00D14884">
      <w:pPr>
        <w:widowControl w:val="0"/>
        <w:spacing w:after="0" w:line="240" w:lineRule="auto"/>
        <w:ind w:left="4367" w:right="57"/>
        <w:rPr>
          <w:rFonts w:cs="Times New Roman"/>
          <w:sz w:val="24"/>
          <w:szCs w:val="24"/>
          <w:lang w:val="hr-HR"/>
        </w:rPr>
      </w:pPr>
      <w:r w:rsidRPr="00A47B92">
        <w:rPr>
          <w:rFonts w:eastAsia="Times New Roman" w:cs="Times New Roman"/>
          <w:b/>
          <w:color w:val="000000"/>
          <w:sz w:val="24"/>
          <w:szCs w:val="24"/>
          <w:lang w:val="hr-HR"/>
        </w:rPr>
        <w:t>Članak 8.</w:t>
      </w:r>
      <w:r w:rsidRPr="00A47B92">
        <w:rPr>
          <w:rFonts w:eastAsia="Times New Roman" w:cs="Times New Roman"/>
          <w:color w:val="000000"/>
          <w:sz w:val="24"/>
          <w:szCs w:val="24"/>
          <w:lang w:val="hr-HR"/>
        </w:rPr>
        <w:t xml:space="preserve"> </w:t>
      </w:r>
    </w:p>
    <w:p w14:paraId="76564C79" w14:textId="1A87690E" w:rsidR="0049691A" w:rsidRPr="00A47B92" w:rsidRDefault="006B0261" w:rsidP="00D14884">
      <w:pPr>
        <w:widowControl w:val="0"/>
        <w:spacing w:after="0" w:line="240" w:lineRule="auto"/>
        <w:ind w:left="709" w:right="57" w:firstLine="11"/>
        <w:jc w:val="both"/>
        <w:rPr>
          <w:rFonts w:cs="Times New Roman"/>
          <w:sz w:val="24"/>
          <w:szCs w:val="24"/>
          <w:lang w:val="hr-HR"/>
        </w:rPr>
      </w:pPr>
      <w:r w:rsidRPr="00A47B92">
        <w:rPr>
          <w:rFonts w:eastAsia="Times New Roman" w:cs="Times New Roman"/>
          <w:color w:val="000000"/>
          <w:sz w:val="24"/>
          <w:szCs w:val="24"/>
          <w:lang w:val="hr-HR"/>
        </w:rPr>
        <w:t xml:space="preserve">Postupci jednostavne nabave i njihova provedba razlikuju se s obzirom na procijenjenu vrijednost jednostavne nabave kako slijedi: </w:t>
      </w:r>
    </w:p>
    <w:p w14:paraId="67C0C008" w14:textId="19B59573" w:rsidR="0049691A" w:rsidRPr="00A47B92" w:rsidRDefault="006B0261" w:rsidP="00D14884">
      <w:pPr>
        <w:pStyle w:val="Odlomakpopisa"/>
        <w:widowControl w:val="0"/>
        <w:numPr>
          <w:ilvl w:val="0"/>
          <w:numId w:val="27"/>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postupci procijenjene vrijednosti manje od 5.000,00 eura,  </w:t>
      </w:r>
    </w:p>
    <w:p w14:paraId="6893D955" w14:textId="2C00FE3A" w:rsidR="0049691A" w:rsidRPr="00A47B92" w:rsidRDefault="006B0261" w:rsidP="00D14884">
      <w:pPr>
        <w:pStyle w:val="Odlomakpopisa"/>
        <w:widowControl w:val="0"/>
        <w:numPr>
          <w:ilvl w:val="0"/>
          <w:numId w:val="27"/>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postupci procijenjene vrijednosti jednake ili veće od 5.000,00 eura, a manje ili jednake 15.000,00 eura,  </w:t>
      </w:r>
    </w:p>
    <w:p w14:paraId="6BBFCF78" w14:textId="1E7CECD7" w:rsidR="0049691A" w:rsidRPr="00A47B92" w:rsidRDefault="006B0261" w:rsidP="00D14884">
      <w:pPr>
        <w:pStyle w:val="Odlomakpopisa"/>
        <w:widowControl w:val="0"/>
        <w:numPr>
          <w:ilvl w:val="0"/>
          <w:numId w:val="27"/>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postupci procijenjene vrijednosti veće od 15.000,00 eura, a manje ili jednake 25.000,00 eura za robe i usluge, odnosno manje ili jednake 45.000,00 eura za radove,  </w:t>
      </w:r>
    </w:p>
    <w:p w14:paraId="314CA5A0" w14:textId="41776DCC" w:rsidR="0049691A" w:rsidRPr="00D14884" w:rsidRDefault="006B0261" w:rsidP="00D14884">
      <w:pPr>
        <w:pStyle w:val="Odlomakpopisa"/>
        <w:widowControl w:val="0"/>
        <w:numPr>
          <w:ilvl w:val="0"/>
          <w:numId w:val="27"/>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postupci procijenjene vrijednosti veće od 25.000,00 eura i manje od 50.000,00 eura za robe i usluge, odnosno veće od 45.000,00 eura i manje od 100.000,00 eura za radove.  </w:t>
      </w:r>
    </w:p>
    <w:p w14:paraId="1DBBFBE2" w14:textId="77777777" w:rsidR="00D14884" w:rsidRPr="00A47B92" w:rsidRDefault="00D14884" w:rsidP="00D14884">
      <w:pPr>
        <w:pStyle w:val="Odlomakpopisa"/>
        <w:widowControl w:val="0"/>
        <w:numPr>
          <w:ilvl w:val="0"/>
          <w:numId w:val="27"/>
        </w:numPr>
        <w:spacing w:after="0" w:line="240" w:lineRule="auto"/>
        <w:ind w:right="57"/>
        <w:jc w:val="both"/>
        <w:rPr>
          <w:rFonts w:cs="Times New Roman"/>
          <w:sz w:val="24"/>
          <w:szCs w:val="24"/>
          <w:lang w:val="hr-HR"/>
        </w:rPr>
      </w:pPr>
    </w:p>
    <w:p w14:paraId="647AAE1C" w14:textId="13E9B937" w:rsidR="0049691A" w:rsidRPr="00A47B92" w:rsidRDefault="006B0261" w:rsidP="00D14884">
      <w:pPr>
        <w:spacing w:after="0" w:line="240" w:lineRule="auto"/>
        <w:jc w:val="center"/>
        <w:rPr>
          <w:rFonts w:cs="Times New Roman"/>
          <w:sz w:val="24"/>
          <w:szCs w:val="24"/>
          <w:lang w:val="hr-HR"/>
        </w:rPr>
      </w:pPr>
      <w:r w:rsidRPr="00A47B92">
        <w:rPr>
          <w:rFonts w:eastAsia="Times New Roman" w:cs="Times New Roman"/>
          <w:b/>
          <w:color w:val="000000"/>
          <w:sz w:val="24"/>
          <w:szCs w:val="24"/>
          <w:lang w:val="hr-HR"/>
        </w:rPr>
        <w:t>Postupci procijenjene vrijednosti do 5.000,00 eura</w:t>
      </w:r>
    </w:p>
    <w:p w14:paraId="517650D9" w14:textId="77777777" w:rsidR="0049691A" w:rsidRPr="00A47B92" w:rsidRDefault="006B0261" w:rsidP="00D14884">
      <w:pPr>
        <w:widowControl w:val="0"/>
        <w:spacing w:after="0" w:line="240" w:lineRule="auto"/>
        <w:ind w:left="4367" w:right="57"/>
        <w:rPr>
          <w:rFonts w:cs="Times New Roman"/>
          <w:sz w:val="24"/>
          <w:szCs w:val="24"/>
          <w:lang w:val="hr-HR"/>
        </w:rPr>
      </w:pPr>
      <w:r w:rsidRPr="00A47B92">
        <w:rPr>
          <w:rFonts w:eastAsia="Times New Roman" w:cs="Times New Roman"/>
          <w:b/>
          <w:color w:val="000000"/>
          <w:sz w:val="24"/>
          <w:szCs w:val="24"/>
          <w:lang w:val="hr-HR"/>
        </w:rPr>
        <w:t>Članak 9.</w:t>
      </w:r>
      <w:r w:rsidRPr="00A47B92">
        <w:rPr>
          <w:rFonts w:eastAsia="Times New Roman" w:cs="Times New Roman"/>
          <w:color w:val="000000"/>
          <w:sz w:val="24"/>
          <w:szCs w:val="24"/>
          <w:lang w:val="hr-HR"/>
        </w:rPr>
        <w:t xml:space="preserve"> </w:t>
      </w:r>
    </w:p>
    <w:p w14:paraId="0691E255" w14:textId="295A2577" w:rsidR="00464662" w:rsidRPr="00A47B92" w:rsidRDefault="006B0261" w:rsidP="00D14884">
      <w:pPr>
        <w:widowControl w:val="0"/>
        <w:spacing w:after="0" w:line="240" w:lineRule="auto"/>
        <w:ind w:left="1" w:right="57" w:firstLine="719"/>
        <w:jc w:val="both"/>
        <w:rPr>
          <w:rFonts w:eastAsia="Times New Roman" w:cs="Times New Roman"/>
          <w:color w:val="000000"/>
          <w:sz w:val="24"/>
          <w:szCs w:val="24"/>
          <w:lang w:val="hr-HR"/>
        </w:rPr>
      </w:pPr>
      <w:r w:rsidRPr="00A47B92">
        <w:rPr>
          <w:rFonts w:eastAsia="Times New Roman" w:cs="Times New Roman"/>
          <w:color w:val="000000"/>
          <w:sz w:val="24"/>
          <w:szCs w:val="24"/>
          <w:lang w:val="hr-HR"/>
        </w:rPr>
        <w:t>Za provedbu postupka jednostavne nabave procijenjene vrijednosti manje od 5.000,00 eura u pravilu je dovoljno pribaviti jednu ponudu temeljem koje će čelnik tijela izdati narudžbenicu ili će se izravno platiti račun, u</w:t>
      </w:r>
      <w:r w:rsidR="00464662" w:rsidRPr="00A47B92">
        <w:rPr>
          <w:rFonts w:eastAsia="Times New Roman" w:cs="Times New Roman"/>
          <w:color w:val="000000"/>
          <w:sz w:val="24"/>
          <w:szCs w:val="24"/>
          <w:lang w:val="hr-HR"/>
        </w:rPr>
        <w:t xml:space="preserve"> </w:t>
      </w:r>
      <w:r w:rsidRPr="00A47B92">
        <w:rPr>
          <w:rFonts w:eastAsia="Times New Roman" w:cs="Times New Roman"/>
          <w:color w:val="000000"/>
          <w:sz w:val="24"/>
          <w:szCs w:val="24"/>
          <w:lang w:val="hr-HR"/>
        </w:rPr>
        <w:t xml:space="preserve">skladu s procedurama određenim propisima iz područja financija ili po potrebi zaključiti ugovor. </w:t>
      </w:r>
    </w:p>
    <w:p w14:paraId="179D8920" w14:textId="1FF6EB04" w:rsidR="0049691A" w:rsidRDefault="00464662"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Tajništvo škole dužno je voditi evidenciju akata iz prethodnog stavka ovoga članka o nabavi radova, roba i usluga procijenjene vrijednosti manje od 5.000,00 eura. </w:t>
      </w:r>
    </w:p>
    <w:p w14:paraId="5EA2C7E0" w14:textId="77777777" w:rsidR="00A47B92" w:rsidRPr="00A47B92" w:rsidRDefault="00A47B92" w:rsidP="00D14884">
      <w:pPr>
        <w:widowControl w:val="0"/>
        <w:spacing w:after="0" w:line="240" w:lineRule="auto"/>
        <w:ind w:right="57" w:firstLine="720"/>
        <w:jc w:val="both"/>
        <w:rPr>
          <w:rFonts w:cs="Times New Roman"/>
          <w:sz w:val="24"/>
          <w:szCs w:val="24"/>
          <w:lang w:val="hr-HR"/>
        </w:rPr>
      </w:pPr>
    </w:p>
    <w:p w14:paraId="11A2436E" w14:textId="77777777" w:rsidR="0049691A" w:rsidRPr="00A47B92" w:rsidRDefault="006B0261" w:rsidP="00D14884">
      <w:pPr>
        <w:widowControl w:val="0"/>
        <w:spacing w:after="0" w:line="240" w:lineRule="auto"/>
        <w:ind w:left="2104" w:right="57"/>
        <w:rPr>
          <w:rFonts w:cs="Times New Roman"/>
          <w:sz w:val="24"/>
          <w:szCs w:val="24"/>
          <w:lang w:val="hr-HR"/>
        </w:rPr>
      </w:pPr>
      <w:r w:rsidRPr="00A47B92">
        <w:rPr>
          <w:rFonts w:eastAsia="Times New Roman" w:cs="Times New Roman"/>
          <w:b/>
          <w:color w:val="000000"/>
          <w:sz w:val="24"/>
          <w:szCs w:val="24"/>
          <w:lang w:val="hr-HR"/>
        </w:rPr>
        <w:t xml:space="preserve">Povjerenstvo za provođenje postupka jednostavne nabave </w:t>
      </w:r>
    </w:p>
    <w:p w14:paraId="19018C49"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10.</w:t>
      </w:r>
      <w:r w:rsidRPr="00A47B92">
        <w:rPr>
          <w:rFonts w:eastAsia="Times New Roman" w:cs="Times New Roman"/>
          <w:color w:val="000000"/>
          <w:sz w:val="24"/>
          <w:szCs w:val="24"/>
          <w:lang w:val="hr-HR"/>
        </w:rPr>
        <w:t xml:space="preserve"> </w:t>
      </w:r>
    </w:p>
    <w:p w14:paraId="13CCCBAE" w14:textId="59571D54"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Pripremu i provedbu postupaka jednostavne nabave iz članka 8. stavka 1. točke 3. i 4. ovog Pravilnika provodi povjerenstvo za provođenje postupka jednostavne nabave Naručitelja (u daljnjem tekstu: Povjerenstvo) za pojedinu nabavu. </w:t>
      </w:r>
    </w:p>
    <w:p w14:paraId="700E7748" w14:textId="25A47D05" w:rsidR="0049691A" w:rsidRPr="00A47B92" w:rsidRDefault="006B0261" w:rsidP="00D14884">
      <w:pPr>
        <w:widowControl w:val="0"/>
        <w:spacing w:after="0" w:line="240" w:lineRule="auto"/>
        <w:ind w:left="720" w:right="57"/>
        <w:jc w:val="both"/>
        <w:rPr>
          <w:rFonts w:cs="Times New Roman"/>
          <w:sz w:val="24"/>
          <w:szCs w:val="24"/>
          <w:lang w:val="hr-HR"/>
        </w:rPr>
      </w:pPr>
      <w:r w:rsidRPr="00A47B92">
        <w:rPr>
          <w:rFonts w:eastAsia="Times New Roman" w:cs="Times New Roman"/>
          <w:color w:val="000000"/>
          <w:sz w:val="24"/>
          <w:szCs w:val="24"/>
          <w:lang w:val="hr-HR"/>
        </w:rPr>
        <w:t xml:space="preserve">Prije početka postupka jednostavne nabave čelnik Naručitelja internom odlukom imenuje Povjerenstvo i određuje njihove obveze i ovlasti u postupku jednostavne nabave. </w:t>
      </w:r>
    </w:p>
    <w:p w14:paraId="6CF44BF6" w14:textId="3219BCC9"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Čelnik naručitelja donosi odluku o početku postupka jednostavne nabave kojom se inicira, odnosno pokreće postupak jednostavne nabave. </w:t>
      </w:r>
    </w:p>
    <w:p w14:paraId="3E8F668C" w14:textId="745E204F" w:rsidR="0049691A" w:rsidRPr="00A47B92" w:rsidRDefault="006B0261" w:rsidP="00D14884">
      <w:pPr>
        <w:widowControl w:val="0"/>
        <w:spacing w:after="0" w:line="240" w:lineRule="auto"/>
        <w:ind w:right="57" w:firstLine="720"/>
        <w:rPr>
          <w:rFonts w:cs="Times New Roman"/>
          <w:sz w:val="24"/>
          <w:szCs w:val="24"/>
          <w:lang w:val="hr-HR"/>
        </w:rPr>
      </w:pPr>
      <w:r w:rsidRPr="00A47B92">
        <w:rPr>
          <w:rFonts w:eastAsia="Times New Roman" w:cs="Times New Roman"/>
          <w:color w:val="000000"/>
          <w:sz w:val="24"/>
          <w:szCs w:val="24"/>
          <w:lang w:val="hr-HR"/>
        </w:rPr>
        <w:t xml:space="preserve">Povjerenstvo se sastoji od najmanje tri člana, od kojih najmanje jedan mora posjedovati važeći certifikat u području javne nabave. </w:t>
      </w:r>
    </w:p>
    <w:p w14:paraId="1E5DD404" w14:textId="5A27DFA3" w:rsidR="0049691A" w:rsidRPr="00A47B92" w:rsidRDefault="006B0261" w:rsidP="00D14884">
      <w:pPr>
        <w:widowControl w:val="0"/>
        <w:spacing w:after="0" w:line="240" w:lineRule="auto"/>
        <w:ind w:right="57" w:firstLine="720"/>
        <w:rPr>
          <w:rFonts w:cs="Times New Roman"/>
          <w:sz w:val="24"/>
          <w:szCs w:val="24"/>
          <w:lang w:val="hr-HR"/>
        </w:rPr>
      </w:pPr>
      <w:r w:rsidRPr="00A47B92">
        <w:rPr>
          <w:rFonts w:eastAsia="Times New Roman" w:cs="Times New Roman"/>
          <w:color w:val="000000"/>
          <w:sz w:val="24"/>
          <w:szCs w:val="24"/>
          <w:lang w:val="hr-HR"/>
        </w:rPr>
        <w:t xml:space="preserve">Članovi povjerenstva ne moraju biti zaposlenici Naručitelja. </w:t>
      </w:r>
    </w:p>
    <w:p w14:paraId="109B580D" w14:textId="14CE675B" w:rsidR="0049691A" w:rsidRPr="00A47B92" w:rsidRDefault="006B0261" w:rsidP="00D14884">
      <w:pPr>
        <w:widowControl w:val="0"/>
        <w:spacing w:after="0" w:line="240" w:lineRule="auto"/>
        <w:ind w:left="1" w:right="57" w:firstLine="359"/>
        <w:rPr>
          <w:rFonts w:cs="Times New Roman"/>
          <w:sz w:val="24"/>
          <w:szCs w:val="24"/>
          <w:lang w:val="hr-HR"/>
        </w:rPr>
      </w:pPr>
      <w:r w:rsidRPr="00A47B92">
        <w:rPr>
          <w:rFonts w:eastAsia="Times New Roman" w:cs="Times New Roman"/>
          <w:color w:val="000000"/>
          <w:sz w:val="24"/>
          <w:szCs w:val="24"/>
          <w:lang w:val="hr-HR"/>
        </w:rPr>
        <w:t xml:space="preserve">Obveze i ovlasti Stručnog povjerenstva su: </w:t>
      </w:r>
    </w:p>
    <w:p w14:paraId="15EB8384" w14:textId="7E7F96E2" w:rsidR="0049691A" w:rsidRPr="00A47B92" w:rsidRDefault="006B0261" w:rsidP="00D14884">
      <w:pPr>
        <w:pStyle w:val="Odlomakpopisa"/>
        <w:widowControl w:val="0"/>
        <w:numPr>
          <w:ilvl w:val="0"/>
          <w:numId w:val="29"/>
        </w:numPr>
        <w:spacing w:after="0" w:line="240" w:lineRule="auto"/>
        <w:ind w:right="57"/>
        <w:rPr>
          <w:rFonts w:cs="Times New Roman"/>
          <w:sz w:val="24"/>
          <w:szCs w:val="24"/>
          <w:lang w:val="hr-HR"/>
        </w:rPr>
      </w:pPr>
      <w:r w:rsidRPr="00A47B92">
        <w:rPr>
          <w:rFonts w:eastAsia="Times New Roman" w:cs="Times New Roman"/>
          <w:color w:val="000000"/>
          <w:sz w:val="24"/>
          <w:szCs w:val="24"/>
          <w:lang w:val="hr-HR"/>
        </w:rPr>
        <w:t xml:space="preserve">priprema postupka: dogovor oko uvjeta vezanih uz predmet nabave, potrebnog sadržaja dokumentacije/ uputa za prikupljanje ponuda, tehničkih specifikacija, ponudbenih troškovnika i ostalih dokumenata vezanih uz predmet nabave, </w:t>
      </w:r>
    </w:p>
    <w:p w14:paraId="71D99844" w14:textId="25DACAE5" w:rsidR="0049691A" w:rsidRPr="00A47B92" w:rsidRDefault="006B0261" w:rsidP="00D14884">
      <w:pPr>
        <w:pStyle w:val="Odlomakpopisa"/>
        <w:widowControl w:val="0"/>
        <w:numPr>
          <w:ilvl w:val="0"/>
          <w:numId w:val="29"/>
        </w:numPr>
        <w:spacing w:after="0" w:line="240" w:lineRule="auto"/>
        <w:ind w:right="57"/>
        <w:rPr>
          <w:rFonts w:cs="Times New Roman"/>
          <w:sz w:val="24"/>
          <w:szCs w:val="24"/>
          <w:lang w:val="hr-HR"/>
        </w:rPr>
      </w:pPr>
      <w:r w:rsidRPr="00A47B92">
        <w:rPr>
          <w:rFonts w:eastAsia="Times New Roman" w:cs="Times New Roman"/>
          <w:color w:val="000000"/>
          <w:sz w:val="24"/>
          <w:szCs w:val="24"/>
          <w:lang w:val="hr-HR"/>
        </w:rPr>
        <w:t xml:space="preserve">provedba postupka: slanje poziva na dostavu ponuda gospodarskim subjektima na dokaziv način, otvaranje pristiglih ponuda, sastavljanje zapisnika o otvaranju, pregledu i ocjeni ponuda, rangiranje ponuda sukladno kriteriju za odabir ponuda, prijedlog za odabir najpovoljnije ponude sukladno kriteriju za odabir i uvjetima propisanim dokumentacijom/ uputama za prikupljanje ponuda ili prijedlog za poništenje postupka. </w:t>
      </w:r>
    </w:p>
    <w:p w14:paraId="55A689F5" w14:textId="77777777" w:rsidR="00A47B92" w:rsidRPr="00A47B92" w:rsidRDefault="00A47B92" w:rsidP="00D14884">
      <w:pPr>
        <w:pStyle w:val="Odlomakpopisa"/>
        <w:widowControl w:val="0"/>
        <w:spacing w:after="0" w:line="240" w:lineRule="auto"/>
        <w:ind w:right="57"/>
        <w:rPr>
          <w:rFonts w:cs="Times New Roman"/>
          <w:sz w:val="24"/>
          <w:szCs w:val="24"/>
          <w:lang w:val="hr-HR"/>
        </w:rPr>
      </w:pPr>
    </w:p>
    <w:p w14:paraId="43B34CF5" w14:textId="77777777" w:rsidR="0049691A" w:rsidRPr="00A47B92" w:rsidRDefault="006B0261" w:rsidP="00D14884">
      <w:pPr>
        <w:widowControl w:val="0"/>
        <w:spacing w:after="0" w:line="240" w:lineRule="auto"/>
        <w:ind w:left="1859" w:right="57"/>
        <w:rPr>
          <w:rFonts w:cs="Times New Roman"/>
          <w:sz w:val="24"/>
          <w:szCs w:val="24"/>
          <w:lang w:val="hr-HR"/>
        </w:rPr>
      </w:pPr>
      <w:r w:rsidRPr="00A47B92">
        <w:rPr>
          <w:rFonts w:eastAsia="Times New Roman" w:cs="Times New Roman"/>
          <w:b/>
          <w:color w:val="000000"/>
          <w:sz w:val="24"/>
          <w:szCs w:val="24"/>
          <w:lang w:val="hr-HR"/>
        </w:rPr>
        <w:t xml:space="preserve">Postupci procijenjene vrijednosti od 5.000,00 do 15.000,00 eura </w:t>
      </w:r>
    </w:p>
    <w:p w14:paraId="509C2E57"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11.</w:t>
      </w:r>
      <w:r w:rsidRPr="00A47B92">
        <w:rPr>
          <w:rFonts w:eastAsia="Times New Roman" w:cs="Times New Roman"/>
          <w:color w:val="000000"/>
          <w:sz w:val="24"/>
          <w:szCs w:val="24"/>
          <w:lang w:val="hr-HR"/>
        </w:rPr>
        <w:t xml:space="preserve"> </w:t>
      </w:r>
    </w:p>
    <w:p w14:paraId="1170A66D" w14:textId="4B1BC166"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Provedba postupka procijenjene vrijednosti jednake ili veće od 5.000,00 eura, a manje ili jednake 15.000,00 eura, Naručitelj provodi izdavanjem narudžbenice ili zaključivanjem ugovora </w:t>
      </w:r>
      <w:r w:rsidRPr="00A47B92">
        <w:rPr>
          <w:rFonts w:eastAsia="Times New Roman" w:cs="Times New Roman"/>
          <w:color w:val="000000"/>
          <w:sz w:val="24"/>
          <w:szCs w:val="24"/>
          <w:lang w:val="hr-HR"/>
        </w:rPr>
        <w:lastRenderedPageBreak/>
        <w:t xml:space="preserve">nakon pribavljene najmanje jedne ponude ili slanjem zahtjeva za dostavu ponuda najmanje tri (3) gospodarska subjekta po vlastitom izboru, a sukladno potrebama Naručitelja i ovisno o složenosti predmeta nabave. </w:t>
      </w:r>
    </w:p>
    <w:p w14:paraId="09D00597" w14:textId="2CBD056F"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Narudžbenicu potpisuje čelnik Naručitelja i ona sadrži sve bitne elemente ugovora (podatke o Naručitelju i gospodarskom subjektu, vrsta nabave – roba, radovi, usluge, jedinica mjere, količi</w:t>
      </w:r>
      <w:r w:rsidR="00D35373" w:rsidRPr="00A47B92">
        <w:rPr>
          <w:rFonts w:eastAsia="Times New Roman" w:cs="Times New Roman"/>
          <w:color w:val="000000"/>
          <w:sz w:val="24"/>
          <w:szCs w:val="24"/>
          <w:lang w:val="hr-HR"/>
        </w:rPr>
        <w:t>n</w:t>
      </w:r>
      <w:r w:rsidRPr="00A47B92">
        <w:rPr>
          <w:rFonts w:eastAsia="Times New Roman" w:cs="Times New Roman"/>
          <w:color w:val="000000"/>
          <w:sz w:val="24"/>
          <w:szCs w:val="24"/>
          <w:lang w:val="hr-HR"/>
        </w:rPr>
        <w:t xml:space="preserve">e, jedinične cijene, ukupna cijena, mjesto i rok isporuke, odnosno izvođenja radova, način i rok plaćanja i sl.). </w:t>
      </w:r>
    </w:p>
    <w:p w14:paraId="397473A7" w14:textId="710762E1" w:rsidR="0049691A" w:rsidRDefault="006B0261" w:rsidP="00D14884">
      <w:pPr>
        <w:widowControl w:val="0"/>
        <w:spacing w:after="0" w:line="240" w:lineRule="auto"/>
        <w:ind w:left="1" w:right="57" w:firstLine="719"/>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U smislu stavka 2. ovog članka, a nakon ispunjenja obveze, gospodarski subjekt – ponuditelj, dostavlja Naručitelju račun ili drugi odgovarajući zahtjev za isplatu. </w:t>
      </w:r>
    </w:p>
    <w:p w14:paraId="43693AA3" w14:textId="77777777" w:rsidR="00A47B92" w:rsidRPr="00A47B92" w:rsidRDefault="00A47B92" w:rsidP="00D14884">
      <w:pPr>
        <w:widowControl w:val="0"/>
        <w:spacing w:after="0" w:line="240" w:lineRule="auto"/>
        <w:ind w:left="1" w:right="57" w:firstLine="719"/>
        <w:jc w:val="both"/>
        <w:rPr>
          <w:rFonts w:cs="Times New Roman"/>
          <w:sz w:val="24"/>
          <w:szCs w:val="24"/>
          <w:lang w:val="hr-HR"/>
        </w:rPr>
      </w:pPr>
    </w:p>
    <w:p w14:paraId="4385AB8E" w14:textId="77777777" w:rsidR="0049691A" w:rsidRPr="00A47B92" w:rsidRDefault="006B0261" w:rsidP="00D14884">
      <w:pPr>
        <w:widowControl w:val="0"/>
        <w:spacing w:after="0" w:line="240" w:lineRule="auto"/>
        <w:ind w:left="2188" w:right="57"/>
        <w:rPr>
          <w:rFonts w:cs="Times New Roman"/>
          <w:sz w:val="24"/>
          <w:szCs w:val="24"/>
          <w:lang w:val="hr-HR"/>
        </w:rPr>
      </w:pPr>
      <w:r w:rsidRPr="00A47B92">
        <w:rPr>
          <w:rFonts w:eastAsia="Times New Roman" w:cs="Times New Roman"/>
          <w:b/>
          <w:color w:val="000000"/>
          <w:sz w:val="24"/>
          <w:szCs w:val="24"/>
          <w:lang w:val="hr-HR"/>
        </w:rPr>
        <w:t xml:space="preserve">Postupci procijenjene vrijednosti veće od 15.000,00 eura </w:t>
      </w:r>
    </w:p>
    <w:p w14:paraId="0059D4E6" w14:textId="6627ED33" w:rsidR="00D35373" w:rsidRPr="00A47B92" w:rsidRDefault="006B0261" w:rsidP="00D14884">
      <w:pPr>
        <w:widowControl w:val="0"/>
        <w:spacing w:after="0" w:line="240" w:lineRule="auto"/>
        <w:ind w:left="4312" w:right="57"/>
        <w:rPr>
          <w:rFonts w:eastAsia="Times New Roman" w:cs="Times New Roman"/>
          <w:b/>
          <w:color w:val="000000"/>
          <w:sz w:val="24"/>
          <w:szCs w:val="24"/>
          <w:lang w:val="hr-HR"/>
        </w:rPr>
      </w:pPr>
      <w:r w:rsidRPr="00A47B92">
        <w:rPr>
          <w:rFonts w:eastAsia="Times New Roman" w:cs="Times New Roman"/>
          <w:b/>
          <w:color w:val="000000"/>
          <w:sz w:val="24"/>
          <w:szCs w:val="24"/>
          <w:lang w:val="hr-HR"/>
        </w:rPr>
        <w:t>Članak 12.</w:t>
      </w:r>
      <w:r w:rsidRPr="00A47B92">
        <w:rPr>
          <w:rFonts w:eastAsia="Times New Roman" w:cs="Times New Roman"/>
          <w:color w:val="000000"/>
          <w:sz w:val="24"/>
          <w:szCs w:val="24"/>
          <w:lang w:val="hr-HR"/>
        </w:rPr>
        <w:t xml:space="preserve"> </w:t>
      </w:r>
    </w:p>
    <w:p w14:paraId="6CE5FC29" w14:textId="2D8C7A29" w:rsidR="0049691A" w:rsidRPr="00A47B92" w:rsidRDefault="006B0261" w:rsidP="00D14884">
      <w:pPr>
        <w:spacing w:after="0" w:line="240" w:lineRule="auto"/>
        <w:ind w:firstLine="720"/>
        <w:jc w:val="both"/>
        <w:rPr>
          <w:rFonts w:cs="Times New Roman"/>
          <w:sz w:val="24"/>
          <w:szCs w:val="24"/>
          <w:lang w:val="hr-HR"/>
        </w:rPr>
      </w:pPr>
      <w:r w:rsidRPr="00A47B92">
        <w:rPr>
          <w:rFonts w:eastAsia="Times New Roman" w:cs="Times New Roman"/>
          <w:color w:val="000000"/>
          <w:sz w:val="24"/>
          <w:szCs w:val="24"/>
          <w:lang w:val="hr-HR"/>
        </w:rPr>
        <w:t xml:space="preserve">Postupak jednostavne nabave čija je procijenjena vrijednost veća od 15.000,00 eura Naručitelj je obvezan provesti putem modula jednostavne nabave u EOJN RH. </w:t>
      </w:r>
    </w:p>
    <w:p w14:paraId="60A2BFA9" w14:textId="5D354EA0"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U postupcima jednostavne nabave čija je procijenjena vrijednost veća od 15.000,00 eura, a manja ili jednaka 25.000,00 eura za robe i usluge, odnosno manja ili jednaka 45.000,00 eura za radove, Povjerenstvo za provedbu postupka jednostavne nabave upućuje poziv za dostavu ponuda upućuje trima ili više gospodarskih subjekata, za koje postoje saznanja da obavljaju djelatnost vezanu za predmet nabave, putem modula jednostavne nabave u EOJN RH, bez obveze javne objave. Naručitelj uvijek može odlučiti provesti postupak putem javne objave poziva u modulu jednostavne nabave u EOJN RH. </w:t>
      </w:r>
    </w:p>
    <w:p w14:paraId="1EED3D0D" w14:textId="49E4D4E6"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Za nabavu robe i usluga čija je procijenjena vrijednost veća od 25.000,00 eura te za nabavu radova čija je procijenjena vrijednost veća od 45.000,00 eura, Povjerenstvo za provedbu postupka jednostavne nabave je obvezno sukladno Zakonu provesti postupak jednostavne nabave putem javne objave u modulu jednostavne nabave EOJN RH. </w:t>
      </w:r>
    </w:p>
    <w:p w14:paraId="3676CF12" w14:textId="24020409" w:rsidR="0049691A" w:rsidRPr="00A47B92" w:rsidRDefault="006B0261" w:rsidP="00D14884">
      <w:pPr>
        <w:widowControl w:val="0"/>
        <w:spacing w:after="0" w:line="240" w:lineRule="auto"/>
        <w:ind w:right="57" w:firstLine="360"/>
        <w:jc w:val="both"/>
        <w:rPr>
          <w:rFonts w:cs="Times New Roman"/>
          <w:sz w:val="24"/>
          <w:szCs w:val="24"/>
          <w:lang w:val="hr-HR"/>
        </w:rPr>
      </w:pPr>
      <w:r w:rsidRPr="00A47B92">
        <w:rPr>
          <w:rFonts w:eastAsia="Times New Roman" w:cs="Times New Roman"/>
          <w:color w:val="000000"/>
          <w:sz w:val="24"/>
          <w:szCs w:val="24"/>
          <w:lang w:val="hr-HR"/>
        </w:rPr>
        <w:t xml:space="preserve">Iznimno od stavka 3. ovoga članka, Povjerenstvo za provedbu postupka jednostavne nabave nije obvezno provesti postupak jednostavne nabave putem javne objave u modulu jednostavne nabave, već poziv za dostavu ponuda upućuje sukladno stavku 2. ovoga članka: </w:t>
      </w:r>
    </w:p>
    <w:p w14:paraId="25FBA813" w14:textId="5EABD7D2" w:rsidR="0049691A" w:rsidRPr="00A47B92" w:rsidRDefault="006B0261" w:rsidP="00D14884">
      <w:pPr>
        <w:pStyle w:val="Odlomakpopisa"/>
        <w:widowControl w:val="0"/>
        <w:numPr>
          <w:ilvl w:val="0"/>
          <w:numId w:val="30"/>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ako nije podnesena nijedna ponuda ili nijedna valjana ponuda u prethodno provedenom postupku jednostavne nabave, pod uvjetom da početni ugovorni uvjeti nisu bitno izmijenjeni, </w:t>
      </w:r>
    </w:p>
    <w:p w14:paraId="34339E65" w14:textId="18915B3F" w:rsidR="0049691A" w:rsidRPr="00A47B92" w:rsidRDefault="006B0261" w:rsidP="00D14884">
      <w:pPr>
        <w:pStyle w:val="Odlomakpopisa"/>
        <w:widowControl w:val="0"/>
        <w:numPr>
          <w:ilvl w:val="0"/>
          <w:numId w:val="30"/>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ako zbog objektivnih razloga predmet nabave može izvršiti, isporučiti ili pružiti samo određeni gospodarski subjekt, i to: </w:t>
      </w:r>
    </w:p>
    <w:p w14:paraId="3B505199" w14:textId="60277763" w:rsidR="0049691A" w:rsidRPr="00A47B92" w:rsidRDefault="006B0261" w:rsidP="00D14884">
      <w:pPr>
        <w:pStyle w:val="Odlomakpopisa"/>
        <w:widowControl w:val="0"/>
        <w:numPr>
          <w:ilvl w:val="2"/>
          <w:numId w:val="30"/>
        </w:numPr>
        <w:spacing w:after="0" w:line="240" w:lineRule="auto"/>
        <w:ind w:left="1418" w:right="57"/>
        <w:jc w:val="both"/>
        <w:rPr>
          <w:rFonts w:cs="Times New Roman"/>
          <w:sz w:val="24"/>
          <w:szCs w:val="24"/>
          <w:lang w:val="hr-HR"/>
        </w:rPr>
      </w:pPr>
      <w:r w:rsidRPr="00A47B92">
        <w:rPr>
          <w:rFonts w:eastAsia="Times New Roman" w:cs="Times New Roman"/>
          <w:color w:val="000000"/>
          <w:sz w:val="24"/>
          <w:szCs w:val="24"/>
          <w:lang w:val="hr-HR"/>
        </w:rPr>
        <w:t xml:space="preserve">ako je predmet nabave stvaranje ili stjecanje jedinstvenog umjetničkog djela ili umjetničke izvedbe, </w:t>
      </w:r>
    </w:p>
    <w:p w14:paraId="13572A4F" w14:textId="2828FC48" w:rsidR="0049691A" w:rsidRPr="00A47B92" w:rsidRDefault="006B0261" w:rsidP="00D14884">
      <w:pPr>
        <w:pStyle w:val="Odlomakpopisa"/>
        <w:widowControl w:val="0"/>
        <w:numPr>
          <w:ilvl w:val="2"/>
          <w:numId w:val="30"/>
        </w:numPr>
        <w:spacing w:after="0" w:line="240" w:lineRule="auto"/>
        <w:ind w:left="1418" w:right="57"/>
        <w:jc w:val="both"/>
        <w:rPr>
          <w:rFonts w:cs="Times New Roman"/>
          <w:sz w:val="24"/>
          <w:szCs w:val="24"/>
          <w:lang w:val="hr-HR"/>
        </w:rPr>
      </w:pPr>
      <w:r w:rsidRPr="00A47B92">
        <w:rPr>
          <w:rFonts w:eastAsia="Times New Roman" w:cs="Times New Roman"/>
          <w:color w:val="000000"/>
          <w:sz w:val="24"/>
          <w:szCs w:val="24"/>
          <w:lang w:val="hr-HR"/>
        </w:rPr>
        <w:t xml:space="preserve">ako iz tehničkih razloga predmet nabave može isporučiti samo određeni gospodarski subjekt, ili </w:t>
      </w:r>
    </w:p>
    <w:p w14:paraId="11FED65E" w14:textId="4853D61A" w:rsidR="0049691A" w:rsidRPr="00A47B92" w:rsidRDefault="006B0261" w:rsidP="00D14884">
      <w:pPr>
        <w:pStyle w:val="Odlomakpopisa"/>
        <w:widowControl w:val="0"/>
        <w:numPr>
          <w:ilvl w:val="2"/>
          <w:numId w:val="30"/>
        </w:numPr>
        <w:spacing w:after="0" w:line="240" w:lineRule="auto"/>
        <w:ind w:left="1418" w:right="57"/>
        <w:jc w:val="both"/>
        <w:rPr>
          <w:rFonts w:cs="Times New Roman"/>
          <w:sz w:val="24"/>
          <w:szCs w:val="24"/>
          <w:lang w:val="hr-HR"/>
        </w:rPr>
      </w:pPr>
      <w:r w:rsidRPr="00A47B92">
        <w:rPr>
          <w:rFonts w:eastAsia="Times New Roman" w:cs="Times New Roman"/>
          <w:color w:val="000000"/>
          <w:sz w:val="24"/>
          <w:szCs w:val="24"/>
          <w:lang w:val="hr-HR"/>
        </w:rPr>
        <w:t xml:space="preserve">ako je to nužno radi zaštite isključivih prava, uključujući prava intelektualnog vlasništva, </w:t>
      </w:r>
    </w:p>
    <w:p w14:paraId="5F9B5656" w14:textId="714ACE43" w:rsidR="0049691A" w:rsidRPr="00A47B92" w:rsidRDefault="006B0261" w:rsidP="00D14884">
      <w:pPr>
        <w:pStyle w:val="Odlomakpopisa"/>
        <w:widowControl w:val="0"/>
        <w:numPr>
          <w:ilvl w:val="0"/>
          <w:numId w:val="30"/>
        </w:numPr>
        <w:spacing w:after="0" w:line="240" w:lineRule="auto"/>
        <w:ind w:right="57"/>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ako postoji iznimna žurnost uzrokovana događajima koje naručitelj nije mogao predvidjeti niti na njih utjecati. </w:t>
      </w:r>
    </w:p>
    <w:p w14:paraId="2F14647E" w14:textId="36FB6472" w:rsidR="0049691A" w:rsidRDefault="006B0261" w:rsidP="00D14884">
      <w:pPr>
        <w:widowControl w:val="0"/>
        <w:spacing w:after="0" w:line="240" w:lineRule="auto"/>
        <w:ind w:left="361" w:right="57"/>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Razlozi za primjenu iznimke iz stavka 4. ovoga članka navode se i obrazlažu u objavi u modulu jednostavne nabave EOJN RH. </w:t>
      </w:r>
    </w:p>
    <w:p w14:paraId="65492C19" w14:textId="77777777" w:rsidR="00A47B92" w:rsidRPr="00A47B92" w:rsidRDefault="00A47B92" w:rsidP="00D14884">
      <w:pPr>
        <w:widowControl w:val="0"/>
        <w:spacing w:after="0" w:line="240" w:lineRule="auto"/>
        <w:ind w:left="361" w:right="57"/>
        <w:jc w:val="both"/>
        <w:rPr>
          <w:rFonts w:eastAsia="Times New Roman" w:cs="Times New Roman"/>
          <w:color w:val="000000"/>
          <w:sz w:val="24"/>
          <w:szCs w:val="24"/>
          <w:lang w:val="hr-HR"/>
        </w:rPr>
      </w:pPr>
    </w:p>
    <w:p w14:paraId="3C5FFBD5" w14:textId="77777777" w:rsidR="0049691A" w:rsidRPr="00A47B92" w:rsidRDefault="006B0261" w:rsidP="00D14884">
      <w:pPr>
        <w:widowControl w:val="0"/>
        <w:spacing w:after="0" w:line="240" w:lineRule="auto"/>
        <w:ind w:left="2951" w:right="57"/>
        <w:rPr>
          <w:rFonts w:cs="Times New Roman"/>
          <w:sz w:val="24"/>
          <w:szCs w:val="24"/>
          <w:lang w:val="hr-HR"/>
        </w:rPr>
      </w:pPr>
      <w:r w:rsidRPr="00A47B92">
        <w:rPr>
          <w:rFonts w:eastAsia="Times New Roman" w:cs="Times New Roman"/>
          <w:b/>
          <w:color w:val="000000"/>
          <w:sz w:val="24"/>
          <w:szCs w:val="24"/>
          <w:lang w:val="hr-HR"/>
        </w:rPr>
        <w:t xml:space="preserve">Provedba postupka jednostavne nabave </w:t>
      </w:r>
    </w:p>
    <w:p w14:paraId="494CEDD9"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 xml:space="preserve">Članak 13. </w:t>
      </w:r>
    </w:p>
    <w:p w14:paraId="63F47C22" w14:textId="20B35AAF"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Pripremu odluke o odabiru za postupke jednostavne nabave iz  članka 8. stavka 1. točke 3. i 4. ovog Pravilnika pripremaju i provode najmanje dva člana za provođenje postupka jednostavne nabave. </w:t>
      </w:r>
    </w:p>
    <w:p w14:paraId="354B1F76" w14:textId="77777777"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Cijeli tijek postupka jednostavne nabave mora biti odgovarajuće dokumentiran. </w:t>
      </w:r>
    </w:p>
    <w:p w14:paraId="1E02B60E" w14:textId="77777777"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O zaprimanju, otvaranju te o pregledu i ocjeni ponuda sastavlja se zapisnik. </w:t>
      </w:r>
    </w:p>
    <w:p w14:paraId="690EF5CC" w14:textId="432DAE3F" w:rsidR="0049691A"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U postupcima jednostavne nabave ne provodi se javno otvaranje ponuda. </w:t>
      </w:r>
    </w:p>
    <w:p w14:paraId="4A8287B2" w14:textId="77777777" w:rsidR="00A47B92" w:rsidRPr="00A47B92" w:rsidRDefault="00A47B92" w:rsidP="00D14884">
      <w:pPr>
        <w:widowControl w:val="0"/>
        <w:spacing w:after="0" w:line="240" w:lineRule="auto"/>
        <w:ind w:right="57" w:firstLine="720"/>
        <w:jc w:val="both"/>
        <w:rPr>
          <w:rFonts w:cs="Times New Roman"/>
          <w:sz w:val="24"/>
          <w:szCs w:val="24"/>
          <w:lang w:val="hr-HR"/>
        </w:rPr>
      </w:pPr>
    </w:p>
    <w:p w14:paraId="7DF89495" w14:textId="77777777" w:rsidR="0049691A" w:rsidRPr="00A47B92" w:rsidRDefault="006B0261" w:rsidP="00D14884">
      <w:pPr>
        <w:widowControl w:val="0"/>
        <w:spacing w:after="0" w:line="240" w:lineRule="auto"/>
        <w:ind w:left="3213" w:right="57"/>
        <w:rPr>
          <w:rFonts w:cs="Times New Roman"/>
          <w:sz w:val="24"/>
          <w:szCs w:val="24"/>
          <w:lang w:val="hr-HR"/>
        </w:rPr>
      </w:pPr>
      <w:r w:rsidRPr="00A47B92">
        <w:rPr>
          <w:rFonts w:eastAsia="Times New Roman" w:cs="Times New Roman"/>
          <w:b/>
          <w:color w:val="000000"/>
          <w:sz w:val="24"/>
          <w:szCs w:val="24"/>
          <w:lang w:val="hr-HR"/>
        </w:rPr>
        <w:lastRenderedPageBreak/>
        <w:t>Sadržaj poziva za dostavu ponuda</w:t>
      </w:r>
      <w:r w:rsidRPr="00A47B92">
        <w:rPr>
          <w:rFonts w:eastAsia="Times New Roman" w:cs="Times New Roman"/>
          <w:color w:val="000000"/>
          <w:sz w:val="24"/>
          <w:szCs w:val="24"/>
          <w:lang w:val="hr-HR"/>
        </w:rPr>
        <w:t xml:space="preserve"> </w:t>
      </w:r>
    </w:p>
    <w:p w14:paraId="44691389"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14.</w:t>
      </w:r>
      <w:r w:rsidRPr="00A47B92">
        <w:rPr>
          <w:rFonts w:eastAsia="Times New Roman" w:cs="Times New Roman"/>
          <w:color w:val="000000"/>
          <w:sz w:val="24"/>
          <w:szCs w:val="24"/>
          <w:lang w:val="hr-HR"/>
        </w:rPr>
        <w:t xml:space="preserve"> </w:t>
      </w:r>
    </w:p>
    <w:p w14:paraId="6222CF7B" w14:textId="1BAAA4F9"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Postupak jednostavne nabave iz članka 8. stavka 1. točke 3. i 4. ovog Pravilnika započinje danom slanja poziva za dostavu ponuda, odnosno danom objave u modulu jednostavne nabave EOJN RH. </w:t>
      </w:r>
      <w:r w:rsidRPr="00A47B92">
        <w:rPr>
          <w:rFonts w:eastAsia="Times New Roman" w:cs="Times New Roman"/>
          <w:color w:val="FF0000"/>
          <w:sz w:val="24"/>
          <w:szCs w:val="24"/>
          <w:lang w:val="hr-HR"/>
        </w:rPr>
        <w:t xml:space="preserve"> </w:t>
      </w:r>
    </w:p>
    <w:p w14:paraId="4B21D7AE" w14:textId="7C879D2D" w:rsidR="0049691A" w:rsidRPr="00A47B92"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Poziv za dostavu ponuda mora biti jasan, razumljiv i nedvojben te izrađen na način da sadrži sve potrebne podatke koji ponuditelju omogućavaju izradu i dostavu ponude. </w:t>
      </w:r>
    </w:p>
    <w:p w14:paraId="213AB192" w14:textId="0EA6E99A" w:rsidR="0049691A" w:rsidRPr="00A47B92" w:rsidRDefault="006B0261" w:rsidP="00D14884">
      <w:pPr>
        <w:spacing w:after="0" w:line="240" w:lineRule="auto"/>
        <w:ind w:firstLine="720"/>
        <w:jc w:val="both"/>
        <w:rPr>
          <w:rFonts w:cs="Times New Roman"/>
          <w:sz w:val="24"/>
          <w:szCs w:val="24"/>
          <w:lang w:val="hr-HR"/>
        </w:rPr>
      </w:pPr>
      <w:r w:rsidRPr="00A47B92">
        <w:rPr>
          <w:rFonts w:eastAsia="Times New Roman" w:cs="Times New Roman"/>
          <w:color w:val="000000"/>
          <w:sz w:val="24"/>
          <w:szCs w:val="24"/>
          <w:lang w:val="hr-HR"/>
        </w:rPr>
        <w:t xml:space="preserve">Povjerenstvo će, u pravilu, svim pozvanim gospodarskim subjektima uz Poziv na dostavu ponuda dostaviti obrazac ponudbenog lista i troškovnika. </w:t>
      </w:r>
    </w:p>
    <w:p w14:paraId="49030890" w14:textId="30C555F7"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 xml:space="preserve">Ovisno o složenosti predmeta nabave, Poziv za dostavu ponuda može sadržavati dokumentaciju o nabavi, zahtjeve i uvjete vezane za predmet nabave, kao i odgovarajuću primjenu odredaba Zakona, a u odnosu na kriterije koji će se primjenjivati za kvalitativni odabir gospodarskog subjekta (osnove za 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 </w:t>
      </w:r>
    </w:p>
    <w:p w14:paraId="5A3BBC6D" w14:textId="04EA1861"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Prilikom određivanja kriterija za odabir ponude u pozivu za dostavu ponuda, cijena uvijek mora biti jedan od kriterija za odabir, ili kao kriterij najniže cijene ili kao jedan od kriterija za odabir ekonomski najpovoljnije ponude.</w:t>
      </w:r>
    </w:p>
    <w:p w14:paraId="72268A86" w14:textId="77777777" w:rsidR="00D35373" w:rsidRPr="00A47B92" w:rsidRDefault="006B0261" w:rsidP="00D14884">
      <w:pPr>
        <w:widowControl w:val="0"/>
        <w:spacing w:after="0" w:line="240" w:lineRule="auto"/>
        <w:ind w:left="1" w:right="57" w:firstLine="719"/>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Povjerenstvo može prilagođavati Poziv za dostavu ponuda pojedinom postupku nabave te ga nadopuniti projektnim zadacima, nacrtima, projektnom dokumentacijom, crtežima, modelima, uzorcima i slično, u cilju točnijeg određivanja predmeta nabave i zaprimanja što kvalitetnijih ponuda. </w:t>
      </w:r>
    </w:p>
    <w:p w14:paraId="3DF48C88" w14:textId="1D62CB86"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 xml:space="preserve">Rok za dostavu ponuda iznosi minimalno 5 dana od dana slanja poziva, odnosno objave u EOJN RH. </w:t>
      </w:r>
    </w:p>
    <w:p w14:paraId="0AAA2DA8" w14:textId="0C9C8538" w:rsidR="0049691A" w:rsidRDefault="006B0261" w:rsidP="00D14884">
      <w:pPr>
        <w:widowControl w:val="0"/>
        <w:spacing w:after="0" w:line="240" w:lineRule="auto"/>
        <w:ind w:left="1" w:right="57" w:firstLine="719"/>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Iznimno, radi žurnosti i za slučaj ponavljanja postupka jednostavne nabave, Povjerenstvo može odrediti kraći rok za dostavu ponuda. </w:t>
      </w:r>
    </w:p>
    <w:p w14:paraId="6BAF68BE" w14:textId="77777777" w:rsidR="00A47B92" w:rsidRPr="00A47B92" w:rsidRDefault="00A47B92" w:rsidP="00D14884">
      <w:pPr>
        <w:widowControl w:val="0"/>
        <w:spacing w:after="0" w:line="240" w:lineRule="auto"/>
        <w:ind w:left="1" w:right="57" w:firstLine="719"/>
        <w:jc w:val="both"/>
        <w:rPr>
          <w:rFonts w:cs="Times New Roman"/>
          <w:sz w:val="24"/>
          <w:szCs w:val="24"/>
          <w:lang w:val="hr-HR"/>
        </w:rPr>
      </w:pPr>
    </w:p>
    <w:p w14:paraId="3DA630E4" w14:textId="77777777" w:rsidR="0049691A" w:rsidRPr="00A47B92" w:rsidRDefault="006B0261" w:rsidP="00D14884">
      <w:pPr>
        <w:widowControl w:val="0"/>
        <w:spacing w:after="0" w:line="240" w:lineRule="auto"/>
        <w:ind w:left="2065" w:right="57"/>
        <w:rPr>
          <w:rFonts w:cs="Times New Roman"/>
          <w:sz w:val="24"/>
          <w:szCs w:val="24"/>
          <w:lang w:val="hr-HR"/>
        </w:rPr>
      </w:pPr>
      <w:r w:rsidRPr="00A47B92">
        <w:rPr>
          <w:rFonts w:eastAsia="Times New Roman" w:cs="Times New Roman"/>
          <w:b/>
          <w:color w:val="000000"/>
          <w:sz w:val="24"/>
          <w:szCs w:val="24"/>
          <w:lang w:val="hr-HR"/>
        </w:rPr>
        <w:t xml:space="preserve">Analogna primjena pojedinih odredbi i instituta iz Zakona </w:t>
      </w:r>
    </w:p>
    <w:p w14:paraId="2BAE70C6"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 xml:space="preserve">Članak 15. </w:t>
      </w:r>
    </w:p>
    <w:p w14:paraId="7D2BD065" w14:textId="18BE8808"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U postupcima jednostavne nabave iz članka 8. točka 3. i 4. Povjerenstvo može, kada je to primjereno predmetu nabave, primijeniti pojedine institute Zakona kao što su pojašnjenje i upotpunjavanje ponude, ispravak računske pogreške, provjere uobičajeno niske ponude, uz poštivanje načela javne nabave. </w:t>
      </w:r>
    </w:p>
    <w:p w14:paraId="0F4A34C9" w14:textId="10F64423"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U postupcima jednostavne nabave iz članka 8. točka 3. i 4. Povjerenstvo može, kada je to primjereno predmetu nabave i razmjerno složenosti predmeta nabave primijeniti odredbe Zakona o jamstvima, kriteriju za kvalitativni odabir gospodarskih subjekata, kriteriju za odabir ponude. </w:t>
      </w:r>
    </w:p>
    <w:p w14:paraId="48B3F69A" w14:textId="7898B185"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Gospodarski subjekti u postupku jednostavne nabave mogu nastupiti jednako kao što je Zakonom propisano za sudjelovanje gospodarskih subjekata u javnoj nabavi (zajednica ponuditelja, oslanjanje na sposobnost drugih gospodarskih subjekata te podugovaranjem) </w:t>
      </w:r>
    </w:p>
    <w:p w14:paraId="474D7B55" w14:textId="14DF3D52"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Primjena instituta iz stavka 1. ovoga članka odnosi se na svrhu i način postupanja s ponudama, dok se rokovi i druga procesna pravila primjenjuju sukladno odredbama ovoga Pravilnika. </w:t>
      </w:r>
    </w:p>
    <w:p w14:paraId="09AC5598" w14:textId="43523217" w:rsidR="0049691A"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U slučaju nedoumica ili pravnih praznina u primjeni ovoga Pravilnika, pojedine odredbe tumače se uzimajući u obzir svrhu i načela Zakona te praksu njegove primjene, na odgovarajući način i samo ako priroda postupka jednostavne nabave to dopušta. </w:t>
      </w:r>
    </w:p>
    <w:p w14:paraId="435879F1" w14:textId="4FBADF99" w:rsidR="00A47B92" w:rsidRDefault="00A47B92" w:rsidP="00D14884">
      <w:pPr>
        <w:widowControl w:val="0"/>
        <w:spacing w:after="0" w:line="240" w:lineRule="auto"/>
        <w:ind w:right="57" w:firstLine="720"/>
        <w:jc w:val="both"/>
        <w:rPr>
          <w:rFonts w:eastAsia="Times New Roman" w:cs="Times New Roman"/>
          <w:color w:val="000000"/>
          <w:sz w:val="24"/>
          <w:szCs w:val="24"/>
          <w:lang w:val="hr-HR"/>
        </w:rPr>
      </w:pPr>
    </w:p>
    <w:p w14:paraId="4F20C9E5" w14:textId="37EE43D0" w:rsidR="00D14884" w:rsidRDefault="00D14884" w:rsidP="00D14884">
      <w:pPr>
        <w:widowControl w:val="0"/>
        <w:spacing w:after="0" w:line="240" w:lineRule="auto"/>
        <w:ind w:right="57" w:firstLine="720"/>
        <w:jc w:val="both"/>
        <w:rPr>
          <w:rFonts w:eastAsia="Times New Roman" w:cs="Times New Roman"/>
          <w:color w:val="000000"/>
          <w:sz w:val="24"/>
          <w:szCs w:val="24"/>
          <w:lang w:val="hr-HR"/>
        </w:rPr>
      </w:pPr>
    </w:p>
    <w:p w14:paraId="4AAC5270" w14:textId="4FE35E4A" w:rsidR="00D14884" w:rsidRDefault="00D14884" w:rsidP="00D14884">
      <w:pPr>
        <w:widowControl w:val="0"/>
        <w:spacing w:after="0" w:line="240" w:lineRule="auto"/>
        <w:ind w:right="57" w:firstLine="720"/>
        <w:jc w:val="both"/>
        <w:rPr>
          <w:rFonts w:eastAsia="Times New Roman" w:cs="Times New Roman"/>
          <w:color w:val="000000"/>
          <w:sz w:val="24"/>
          <w:szCs w:val="24"/>
          <w:lang w:val="hr-HR"/>
        </w:rPr>
      </w:pPr>
    </w:p>
    <w:p w14:paraId="60A52149" w14:textId="77777777" w:rsidR="00D14884" w:rsidRPr="00A47B92" w:rsidRDefault="00D14884" w:rsidP="00D14884">
      <w:pPr>
        <w:widowControl w:val="0"/>
        <w:spacing w:after="0" w:line="240" w:lineRule="auto"/>
        <w:ind w:right="57" w:firstLine="720"/>
        <w:jc w:val="both"/>
        <w:rPr>
          <w:rFonts w:eastAsia="Times New Roman" w:cs="Times New Roman"/>
          <w:color w:val="000000"/>
          <w:sz w:val="24"/>
          <w:szCs w:val="24"/>
          <w:lang w:val="hr-HR"/>
        </w:rPr>
      </w:pPr>
    </w:p>
    <w:p w14:paraId="335C4B83" w14:textId="073A0E40" w:rsidR="0049691A" w:rsidRPr="00A47B92" w:rsidRDefault="006B0261" w:rsidP="00D14884">
      <w:pPr>
        <w:widowControl w:val="0"/>
        <w:spacing w:after="0" w:line="240" w:lineRule="auto"/>
        <w:ind w:left="3592" w:right="57"/>
        <w:rPr>
          <w:rFonts w:cs="Times New Roman"/>
          <w:sz w:val="24"/>
          <w:szCs w:val="24"/>
          <w:lang w:val="hr-HR"/>
        </w:rPr>
      </w:pPr>
      <w:r w:rsidRPr="00A47B92">
        <w:rPr>
          <w:rFonts w:eastAsia="Times New Roman" w:cs="Times New Roman"/>
          <w:b/>
          <w:color w:val="000000"/>
          <w:sz w:val="24"/>
          <w:szCs w:val="24"/>
          <w:lang w:val="hr-HR"/>
        </w:rPr>
        <w:lastRenderedPageBreak/>
        <w:t>Komunikacija u postupku</w:t>
      </w:r>
      <w:r w:rsidRPr="00A47B92">
        <w:rPr>
          <w:rFonts w:eastAsia="Times New Roman" w:cs="Times New Roman"/>
          <w:color w:val="000000"/>
          <w:sz w:val="24"/>
          <w:szCs w:val="24"/>
          <w:lang w:val="hr-HR"/>
        </w:rPr>
        <w:t xml:space="preserve"> </w:t>
      </w:r>
    </w:p>
    <w:p w14:paraId="76C9A944" w14:textId="77777777" w:rsidR="0049691A" w:rsidRPr="00A47B92" w:rsidRDefault="006B0261" w:rsidP="00D14884">
      <w:pPr>
        <w:widowControl w:val="0"/>
        <w:spacing w:after="0" w:line="240" w:lineRule="auto"/>
        <w:ind w:left="4312" w:right="57"/>
        <w:rPr>
          <w:rFonts w:eastAsia="Times New Roman" w:cs="Times New Roman"/>
          <w:b/>
          <w:color w:val="000000"/>
          <w:sz w:val="24"/>
          <w:szCs w:val="24"/>
          <w:lang w:val="hr-HR"/>
        </w:rPr>
      </w:pPr>
      <w:r w:rsidRPr="00A47B92">
        <w:rPr>
          <w:rFonts w:eastAsia="Times New Roman" w:cs="Times New Roman"/>
          <w:b/>
          <w:color w:val="000000"/>
          <w:sz w:val="24"/>
          <w:szCs w:val="24"/>
          <w:lang w:val="hr-HR"/>
        </w:rPr>
        <w:t>Članak 16.</w:t>
      </w:r>
      <w:r w:rsidRPr="00A47B92">
        <w:rPr>
          <w:rFonts w:eastAsia="Times New Roman" w:cs="Times New Roman"/>
          <w:color w:val="000000"/>
          <w:sz w:val="24"/>
          <w:szCs w:val="24"/>
          <w:lang w:val="hr-HR"/>
        </w:rPr>
        <w:t xml:space="preserve"> </w:t>
      </w:r>
    </w:p>
    <w:p w14:paraId="1D3690FD" w14:textId="0FF880E4" w:rsidR="0049691A" w:rsidRPr="00A47B92" w:rsidRDefault="006B0261" w:rsidP="00D14884">
      <w:pPr>
        <w:spacing w:after="0" w:line="240" w:lineRule="auto"/>
        <w:ind w:firstLine="720"/>
        <w:jc w:val="both"/>
        <w:rPr>
          <w:rFonts w:cs="Times New Roman"/>
          <w:sz w:val="24"/>
          <w:szCs w:val="24"/>
          <w:lang w:val="hr-HR"/>
        </w:rPr>
      </w:pPr>
      <w:r w:rsidRPr="00A47B92">
        <w:rPr>
          <w:rFonts w:eastAsia="Times New Roman" w:cs="Times New Roman"/>
          <w:color w:val="000000"/>
          <w:sz w:val="24"/>
          <w:szCs w:val="24"/>
          <w:lang w:val="hr-HR"/>
        </w:rPr>
        <w:t>Komunikacija i sva ostala razmjena informacija između čelnika i Povjerenstva obavlja se prema pravilima uredskog poslovanja uz dodatnu komunikaciju elektroničkom poštom, telefonom ili kombinacijom navedenih sredstava komunikacije, koja se odabiru ovisno o svakom pojedinom predmetu nabave, dok se</w:t>
      </w:r>
      <w:r w:rsidR="00464662" w:rsidRPr="00A47B92">
        <w:rPr>
          <w:rFonts w:eastAsia="Times New Roman" w:cs="Times New Roman"/>
          <w:color w:val="000000"/>
          <w:sz w:val="24"/>
          <w:szCs w:val="24"/>
          <w:lang w:val="hr-HR"/>
        </w:rPr>
        <w:t xml:space="preserve"> </w:t>
      </w:r>
      <w:r w:rsidRPr="00A47B92">
        <w:rPr>
          <w:rFonts w:eastAsia="Times New Roman" w:cs="Times New Roman"/>
          <w:color w:val="000000"/>
          <w:sz w:val="24"/>
          <w:szCs w:val="24"/>
          <w:lang w:val="hr-HR"/>
        </w:rPr>
        <w:t xml:space="preserve">komunikacija i razmjena informacija između ovlaštenih osoba za provedbu postupka i gospodarskih subjekata razlikuje s obzirom na propisana razgraničenja prema procijenjenoj vrijednosti u postupcima jednostavne nabave. </w:t>
      </w:r>
    </w:p>
    <w:p w14:paraId="6C157358" w14:textId="10E294DD"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 xml:space="preserve">U postupcima jednostavne nabave iz članka 8. točke 2., 3. i 4. ovoga Pravilnika komunikacija se može obavljati elektroničkim sredstvima komunikacije i posredno poštanskom pošiljkom, elektroničkom poštom ili kombinacijom navedenih sredstava komunikacije, koja se odabiru ovisno o svakom pojedinom predmetu nabave. </w:t>
      </w:r>
    </w:p>
    <w:p w14:paraId="0730D2D0" w14:textId="6B242C8F"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 xml:space="preserve">U postupcima jednostavne nabave iz članka 8. točke 3. i 4. ovoga Pravilnika, komunikacija između Povjerenstva i gospodarskih subjekata se obavlja elektroničkim sredstvima komunikacije putem EOJN RH, osim ako to zbog tehničkih razloga nije moguće. </w:t>
      </w:r>
    </w:p>
    <w:p w14:paraId="5D5A2094" w14:textId="65CE5120" w:rsidR="0049691A" w:rsidRPr="00A47B92" w:rsidRDefault="006B0261" w:rsidP="00D14884">
      <w:pPr>
        <w:widowControl w:val="0"/>
        <w:spacing w:after="0" w:line="240" w:lineRule="auto"/>
        <w:ind w:left="1" w:right="57" w:firstLine="719"/>
        <w:jc w:val="both"/>
        <w:rPr>
          <w:rFonts w:cs="Times New Roman"/>
          <w:sz w:val="24"/>
          <w:szCs w:val="24"/>
          <w:lang w:val="hr-HR"/>
        </w:rPr>
      </w:pPr>
      <w:r w:rsidRPr="00A47B92">
        <w:rPr>
          <w:rFonts w:eastAsia="Times New Roman" w:cs="Times New Roman"/>
          <w:color w:val="000000"/>
          <w:sz w:val="24"/>
          <w:szCs w:val="24"/>
          <w:lang w:val="hr-HR"/>
        </w:rPr>
        <w:t xml:space="preserve">U roku za dostavu ponuda gospodarski subjekti mogu zatražiti objašnjenja ili izmjene vezane uz poziv za dostavu ponuda. </w:t>
      </w:r>
    </w:p>
    <w:p w14:paraId="40A6FFA2" w14:textId="344AE75F" w:rsidR="0049691A" w:rsidRDefault="006B0261" w:rsidP="00D14884">
      <w:pPr>
        <w:widowControl w:val="0"/>
        <w:spacing w:after="0" w:line="240" w:lineRule="auto"/>
        <w:ind w:left="1" w:right="57" w:firstLine="719"/>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Odgovor na zatražena objašnjenja ili izmjene vezane uz poziv za dostavu ponuda Povjerenstvo može dostaviti izravno gospodarskim subjektima pozvanim na dostavu ponude, bez navođenja podataka o podnositelju zahtjeva, odnosno objavom u modulu jednostavne nabave EOJN RH. </w:t>
      </w:r>
    </w:p>
    <w:p w14:paraId="389AF2AA" w14:textId="77777777" w:rsidR="00A47B92" w:rsidRPr="00A47B92" w:rsidRDefault="00A47B92" w:rsidP="00D14884">
      <w:pPr>
        <w:widowControl w:val="0"/>
        <w:spacing w:after="0" w:line="240" w:lineRule="auto"/>
        <w:ind w:left="1" w:right="57" w:firstLine="719"/>
        <w:jc w:val="both"/>
        <w:rPr>
          <w:rFonts w:cs="Times New Roman"/>
          <w:sz w:val="24"/>
          <w:szCs w:val="24"/>
          <w:lang w:val="hr-HR"/>
        </w:rPr>
      </w:pPr>
    </w:p>
    <w:p w14:paraId="61A9D3F3" w14:textId="77777777" w:rsidR="0049691A" w:rsidRPr="00A47B92" w:rsidRDefault="006B0261" w:rsidP="00D14884">
      <w:pPr>
        <w:widowControl w:val="0"/>
        <w:spacing w:after="0" w:line="240" w:lineRule="auto"/>
        <w:ind w:left="3693" w:right="57"/>
        <w:rPr>
          <w:rFonts w:cs="Times New Roman"/>
          <w:sz w:val="24"/>
          <w:szCs w:val="24"/>
          <w:lang w:val="hr-HR"/>
        </w:rPr>
      </w:pPr>
      <w:r w:rsidRPr="00A47B92">
        <w:rPr>
          <w:rFonts w:eastAsia="Times New Roman" w:cs="Times New Roman"/>
          <w:b/>
          <w:color w:val="000000"/>
          <w:sz w:val="24"/>
          <w:szCs w:val="24"/>
          <w:lang w:val="hr-HR"/>
        </w:rPr>
        <w:t>Sadržaj i izrada ponude</w:t>
      </w:r>
      <w:r w:rsidRPr="00A47B92">
        <w:rPr>
          <w:rFonts w:eastAsia="Times New Roman" w:cs="Times New Roman"/>
          <w:color w:val="000000"/>
          <w:sz w:val="24"/>
          <w:szCs w:val="24"/>
          <w:lang w:val="hr-HR"/>
        </w:rPr>
        <w:t xml:space="preserve"> </w:t>
      </w:r>
    </w:p>
    <w:p w14:paraId="4B34F2E9"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17.</w:t>
      </w:r>
      <w:r w:rsidRPr="00A47B92">
        <w:rPr>
          <w:rFonts w:eastAsia="Times New Roman" w:cs="Times New Roman"/>
          <w:color w:val="000000"/>
          <w:sz w:val="24"/>
          <w:szCs w:val="24"/>
          <w:lang w:val="hr-HR"/>
        </w:rPr>
        <w:t xml:space="preserve"> </w:t>
      </w:r>
    </w:p>
    <w:p w14:paraId="2E9FD846" w14:textId="71299E69"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Ponuda je pisana izjava volje ponuditelja da isporuči robu, pruži uslugu ili izvede radove u skladu s uvjetima i zahtjevima navedenima u pozivu za dostavu ponuda i dodatnoj dokumentaciji, ukoliko je ista priložena. </w:t>
      </w:r>
    </w:p>
    <w:p w14:paraId="2FF2D60D" w14:textId="57D5FB3A"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Sadržaj ponude i način izrade ponude propisuje se pozivom za dostavu ponuda i/ili dokumentacijom o nabavi. </w:t>
      </w:r>
    </w:p>
    <w:p w14:paraId="25DF4D45" w14:textId="2C6C9199"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Pri izradi ponude ponuditelj se mora pridržavati zahtjeva i uvjeta iz poziva za dostavu ponuda i dokumentacije o nabavi. Ponuditelj ne smije mijenjati ni nadopunjavati tekst poziva za dostavu ponuda i dokumentacije o nabavi. </w:t>
      </w:r>
    </w:p>
    <w:p w14:paraId="01A88449" w14:textId="77777777" w:rsidR="00A83B00" w:rsidRPr="00A47B92"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U roku za dostavu ponude ponuditelj može izmijeniti svoju ponudu, nadopuniti je ili od nje odustati. </w:t>
      </w:r>
    </w:p>
    <w:p w14:paraId="25C131B0" w14:textId="38E797FF"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Na zahtjev ovlaštenih osoba za provedbu postupka nabave ponuditelj može produžiti rok valjanosti svoje ponude. </w:t>
      </w:r>
    </w:p>
    <w:p w14:paraId="1BDD1E96" w14:textId="6986BAD9"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Ponuda se izrađuje u pisanom obliku na hrvatskom jeziku i latiničnom pis</w:t>
      </w:r>
      <w:r w:rsidR="00A47B92">
        <w:rPr>
          <w:rFonts w:eastAsia="Times New Roman" w:cs="Times New Roman"/>
          <w:color w:val="000000"/>
          <w:sz w:val="24"/>
          <w:szCs w:val="24"/>
          <w:lang w:val="hr-HR"/>
        </w:rPr>
        <w:t xml:space="preserve">mu, a dostavlja </w:t>
      </w:r>
      <w:r w:rsidR="00A47B92" w:rsidRPr="00A47B92">
        <w:rPr>
          <w:rFonts w:eastAsia="Times New Roman" w:cs="Times New Roman"/>
          <w:color w:val="000000"/>
          <w:sz w:val="24"/>
          <w:szCs w:val="24"/>
          <w:lang w:val="hr-HR"/>
        </w:rPr>
        <w:t>s</w:t>
      </w:r>
      <w:r w:rsidRPr="00A47B92">
        <w:rPr>
          <w:rFonts w:eastAsia="Times New Roman" w:cs="Times New Roman"/>
          <w:color w:val="000000"/>
          <w:sz w:val="24"/>
          <w:szCs w:val="24"/>
          <w:lang w:val="hr-HR"/>
        </w:rPr>
        <w:t xml:space="preserve">u roku i na način propisan u pozivu za dostavu ponuda. </w:t>
      </w:r>
    </w:p>
    <w:p w14:paraId="795413BF" w14:textId="1E5737CC" w:rsidR="0049691A" w:rsidRPr="00A47B92"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Ispravci u ponudi, kada je to primjenjivo, moraju biti izrađeni na način da su vidljivi (npr. nije dopustivo brisanje, premazivanje ili uklanjanje slova ili otisaka). Ispravci moraju, uz navod datuma ispravka, biti potvrđeni potpisom ponuditelja. </w:t>
      </w:r>
    </w:p>
    <w:p w14:paraId="160EE8B2" w14:textId="77777777" w:rsidR="00233414" w:rsidRPr="00A47B92" w:rsidRDefault="00233414" w:rsidP="00D14884">
      <w:pPr>
        <w:widowControl w:val="0"/>
        <w:spacing w:after="0" w:line="240" w:lineRule="auto"/>
        <w:ind w:right="57"/>
        <w:jc w:val="both"/>
        <w:rPr>
          <w:rFonts w:eastAsia="Times New Roman" w:cs="Times New Roman"/>
          <w:color w:val="000000"/>
          <w:sz w:val="24"/>
          <w:szCs w:val="24"/>
          <w:lang w:val="hr-HR"/>
        </w:rPr>
      </w:pPr>
    </w:p>
    <w:p w14:paraId="298684B8" w14:textId="77777777" w:rsidR="0049691A" w:rsidRPr="00A47B92" w:rsidRDefault="006B0261" w:rsidP="00D14884">
      <w:pPr>
        <w:widowControl w:val="0"/>
        <w:spacing w:after="0" w:line="240" w:lineRule="auto"/>
        <w:ind w:left="2567" w:right="57"/>
        <w:rPr>
          <w:rFonts w:cs="Times New Roman"/>
          <w:sz w:val="24"/>
          <w:szCs w:val="24"/>
          <w:lang w:val="hr-HR"/>
        </w:rPr>
      </w:pPr>
      <w:r w:rsidRPr="00A47B92">
        <w:rPr>
          <w:rFonts w:eastAsia="Times New Roman" w:cs="Times New Roman"/>
          <w:b/>
          <w:color w:val="000000"/>
          <w:sz w:val="24"/>
          <w:szCs w:val="24"/>
          <w:lang w:val="hr-HR"/>
        </w:rPr>
        <w:t xml:space="preserve">Zaprimanje, otvaranje, pregled i ocjena ponuda </w:t>
      </w:r>
    </w:p>
    <w:p w14:paraId="289E43E9"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18.</w:t>
      </w:r>
      <w:r w:rsidRPr="00A47B92">
        <w:rPr>
          <w:rFonts w:eastAsia="Times New Roman" w:cs="Times New Roman"/>
          <w:color w:val="000000"/>
          <w:sz w:val="24"/>
          <w:szCs w:val="24"/>
          <w:lang w:val="hr-HR"/>
        </w:rPr>
        <w:t xml:space="preserve"> </w:t>
      </w:r>
    </w:p>
    <w:p w14:paraId="24064D6D" w14:textId="77777777" w:rsidR="00A83B00" w:rsidRPr="00A47B92"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U postupcima jednostavne nabave iz članka 8. točka 3. i 4. ovog Pravilnika odabir ponude predlaže Povjerenstvo za provedbu postupka nabave na temelju valjano zaprimljenih ponuda, dostavljenih u skladu s načinom određenim u pozivu za dostavu ponuda i temeljem provedenog pregleda. </w:t>
      </w:r>
    </w:p>
    <w:p w14:paraId="55C0BA4A" w14:textId="35029C58"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Ponude u postupcima iz članka 8. točke 3. i 4. ovog Pravilnika dostavljaju se elektroničkim sredstvima komunikacije putem modula jednostavne nabave EOJN RH, osim ako to zbog tehničkih razloga nije moguće (dijelovi ponude koji se ne mogu dostaviti elektroničkim putem, nedostupnost modula jednostavne nabave EOJN RH i sl.). </w:t>
      </w:r>
    </w:p>
    <w:p w14:paraId="0F418D42" w14:textId="3D0247FB"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lastRenderedPageBreak/>
        <w:t xml:space="preserve">Postupak zaprimanja, otvaranja, pregleda, ocjene i odabira pravovremeno dostavljenih ponuda obavljaju članovi Povjerenstva za provedbu postupka jednostavne nabave te daju prijedlog za odabir najpovoljnije ponude čelniku naručitelja.  </w:t>
      </w:r>
    </w:p>
    <w:p w14:paraId="619B094D" w14:textId="1B904014"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Ukoliko smatra potrebnim, Povjerenstvo može u postupak pregleda i ocjene pristiglih ponuda uključiti neovisne stručne osobe i/ili tijela. </w:t>
      </w:r>
    </w:p>
    <w:p w14:paraId="60E8276E" w14:textId="07F6F538"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Povjerenstvo za provedbu postupka jednostavne nabave može predložiti odbijanje ponude kao neprihvatljive, ako:  </w:t>
      </w:r>
    </w:p>
    <w:p w14:paraId="453DA00C" w14:textId="6CEA1FA2" w:rsidR="0049691A" w:rsidRPr="00A47B92" w:rsidRDefault="006B0261" w:rsidP="00D14884">
      <w:pPr>
        <w:pStyle w:val="Odlomakpopisa"/>
        <w:widowControl w:val="0"/>
        <w:numPr>
          <w:ilvl w:val="0"/>
          <w:numId w:val="3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ponuda nije dostavljena u roku određenom u pozivu na dostavu ponuda,  </w:t>
      </w:r>
    </w:p>
    <w:p w14:paraId="55DB833D" w14:textId="48C685FA" w:rsidR="0049691A" w:rsidRPr="00A47B92" w:rsidRDefault="006B0261" w:rsidP="00D14884">
      <w:pPr>
        <w:pStyle w:val="Odlomakpopisa"/>
        <w:widowControl w:val="0"/>
        <w:numPr>
          <w:ilvl w:val="0"/>
          <w:numId w:val="3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ponuda nije potpuna ili nije razumljiva, a nedostatak nije moguće otkloniti pojašnjenjem ili upotpunjavanjem ponude,  </w:t>
      </w:r>
    </w:p>
    <w:p w14:paraId="61468C28" w14:textId="74D6E710" w:rsidR="0049691A" w:rsidRPr="00A47B92" w:rsidRDefault="006B0261" w:rsidP="00D14884">
      <w:pPr>
        <w:pStyle w:val="Odlomakpopisa"/>
        <w:widowControl w:val="0"/>
        <w:numPr>
          <w:ilvl w:val="0"/>
          <w:numId w:val="3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ponuda ne ispunjava uvjete ili zahtjeve iz poziva na dostavu ponuda,  </w:t>
      </w:r>
    </w:p>
    <w:p w14:paraId="6A7BC1EE" w14:textId="7C1912E2" w:rsidR="0049691A" w:rsidRPr="00A47B92" w:rsidRDefault="006B0261" w:rsidP="00D14884">
      <w:pPr>
        <w:pStyle w:val="Odlomakpopisa"/>
        <w:widowControl w:val="0"/>
        <w:numPr>
          <w:ilvl w:val="0"/>
          <w:numId w:val="3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ponuđeni predmet nabave ne odgovara tehničkim specifikacijama ili drugim zahtjevima naručitelja,  </w:t>
      </w:r>
    </w:p>
    <w:p w14:paraId="28CBBAC7" w14:textId="2260F4F2" w:rsidR="0049691A" w:rsidRPr="00A47B92" w:rsidRDefault="006B0261" w:rsidP="00D14884">
      <w:pPr>
        <w:pStyle w:val="Odlomakpopisa"/>
        <w:widowControl w:val="0"/>
        <w:numPr>
          <w:ilvl w:val="0"/>
          <w:numId w:val="3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ponuditelj nije dokazao ispunjavanje uvjeta sposobnosti, ako su takvi uvjeti bili propisani,  </w:t>
      </w:r>
    </w:p>
    <w:p w14:paraId="2AC92CAD" w14:textId="7458BEDC" w:rsidR="0049691A" w:rsidRPr="00A47B92" w:rsidRDefault="006B0261" w:rsidP="00D14884">
      <w:pPr>
        <w:pStyle w:val="Odlomakpopisa"/>
        <w:widowControl w:val="0"/>
        <w:numPr>
          <w:ilvl w:val="0"/>
          <w:numId w:val="3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postoje razlozi za isključenje ponuditelja, ako su bili propisani pozivom na dostavu ponuda,  </w:t>
      </w:r>
    </w:p>
    <w:p w14:paraId="02C3AE29" w14:textId="335B03B3" w:rsidR="0049691A" w:rsidRPr="00A47B92" w:rsidRDefault="006B0261" w:rsidP="00D14884">
      <w:pPr>
        <w:pStyle w:val="Odlomakpopisa"/>
        <w:widowControl w:val="0"/>
        <w:numPr>
          <w:ilvl w:val="0"/>
          <w:numId w:val="3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cijena ponude je neuobičajeno niska, a ponuditelj nije dostavio prihvatljivo obrazloženje,  </w:t>
      </w:r>
    </w:p>
    <w:p w14:paraId="27FD0F0C" w14:textId="383C2156" w:rsidR="0049691A" w:rsidRPr="00A47B92" w:rsidRDefault="006B0261" w:rsidP="00D14884">
      <w:pPr>
        <w:pStyle w:val="Odlomakpopisa"/>
        <w:widowControl w:val="0"/>
        <w:numPr>
          <w:ilvl w:val="0"/>
          <w:numId w:val="32"/>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ponuda je protivna propisima ili uvjetima iz poziva na dostavu ponuda.  </w:t>
      </w:r>
    </w:p>
    <w:p w14:paraId="037BC87D" w14:textId="696B0809"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Povjerenstvo može predložiti prihvatiti ponudu čija je cijena veća od procijenjene vrijednosti nabave ako su za tu nabavu osigurana financijska sredstva.  </w:t>
      </w:r>
    </w:p>
    <w:p w14:paraId="742DD202" w14:textId="4A20425F"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Ako financijska sredstva nisu osigurana, Povjerenstvo će  predložiti odbiti takvu ponudu te, ukoliko nema valjanih ponuda, te predložiti poništiti postupak jednostavne nabave. </w:t>
      </w:r>
    </w:p>
    <w:p w14:paraId="6A0B4D8C" w14:textId="4643CD66"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Povjerenstvo o postupku otvaranja, pregleda i ocjene ponuda sastavlja Zapisnik, koji se uz prijedlog Odluke o odabiru ponude bez odgode dostavlja svakom pojedinom ponuditelju koji je dostavio ponudu i to na dokaziv način</w:t>
      </w:r>
      <w:r w:rsidRPr="00A47B92">
        <w:rPr>
          <w:rFonts w:eastAsia="Times New Roman" w:cs="Times New Roman"/>
          <w:color w:val="FF0000"/>
          <w:sz w:val="24"/>
          <w:szCs w:val="24"/>
          <w:lang w:val="hr-HR"/>
        </w:rPr>
        <w:t xml:space="preserve"> </w:t>
      </w:r>
      <w:r w:rsidRPr="00A47B92">
        <w:rPr>
          <w:rFonts w:eastAsia="Times New Roman" w:cs="Times New Roman"/>
          <w:color w:val="000000"/>
          <w:sz w:val="24"/>
          <w:szCs w:val="24"/>
          <w:lang w:val="hr-HR"/>
        </w:rPr>
        <w:t xml:space="preserve">ili putem EOJN RH javnom objavom. Odluka o poništenju postupka se dostavlja na isti način kao i Odluka o odabiru. </w:t>
      </w:r>
    </w:p>
    <w:p w14:paraId="6B73DBB3" w14:textId="4B5690E7"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Postupak se može poništiti osobito ako nije zaprimljena nijedna valjana ponuda, ako su cijene ponuda veće od procijenjene vrijednosti nabave, ako je to potrebno radi zaštite javnog interesa ili ako su nastupile okolnosti koje onemogućuju provedbu postupka. </w:t>
      </w:r>
    </w:p>
    <w:p w14:paraId="282A5657" w14:textId="70BB13A9" w:rsidR="0049691A"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Postupak jednostavne nabave u kojem je donesena Odluka o odabiru završava sklapanjem ugovora s odabranim ponuditeljem za postupke iz članka 8. točke 3. i 4. ovog Pravilnika ili dostavom pravovaljano potpisane i ovjerene narudžbenice odabranom ponuditelju za postupke iz članka 8. točka 2. ovog Pravilnika. </w:t>
      </w:r>
    </w:p>
    <w:p w14:paraId="67094BB6" w14:textId="77777777" w:rsidR="00D14884" w:rsidRDefault="00D14884" w:rsidP="00D14884">
      <w:pPr>
        <w:widowControl w:val="0"/>
        <w:spacing w:after="0" w:line="240" w:lineRule="auto"/>
        <w:ind w:left="2774" w:right="57"/>
        <w:rPr>
          <w:rFonts w:eastAsia="Times New Roman" w:cs="Times New Roman"/>
          <w:b/>
          <w:color w:val="000000"/>
          <w:sz w:val="24"/>
          <w:szCs w:val="24"/>
          <w:lang w:val="hr-HR"/>
        </w:rPr>
      </w:pPr>
    </w:p>
    <w:p w14:paraId="7B3F01AC" w14:textId="39FAD6A5" w:rsidR="0049691A" w:rsidRPr="00A47B92" w:rsidRDefault="006B0261" w:rsidP="00D14884">
      <w:pPr>
        <w:widowControl w:val="0"/>
        <w:spacing w:after="0" w:line="240" w:lineRule="auto"/>
        <w:ind w:left="2774" w:right="57"/>
        <w:rPr>
          <w:rFonts w:cs="Times New Roman"/>
          <w:sz w:val="24"/>
          <w:szCs w:val="24"/>
          <w:lang w:val="hr-HR"/>
        </w:rPr>
      </w:pPr>
      <w:r w:rsidRPr="00A47B92">
        <w:rPr>
          <w:rFonts w:eastAsia="Times New Roman" w:cs="Times New Roman"/>
          <w:b/>
          <w:color w:val="000000"/>
          <w:sz w:val="24"/>
          <w:szCs w:val="24"/>
          <w:lang w:val="hr-HR"/>
        </w:rPr>
        <w:t xml:space="preserve">Rok mirovanja i izvršnost odluke o odabiru </w:t>
      </w:r>
    </w:p>
    <w:p w14:paraId="3B301AEC"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 xml:space="preserve">Članak 19. </w:t>
      </w:r>
    </w:p>
    <w:p w14:paraId="1EBB9A19" w14:textId="10FEBA77"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U postupcima jednostavne nabave procijenjene vrijednosti jednake ili veće od 15.000,00 eura, nakon dostave odluke o odabiru ponuditeljima, naručitelj ne smije sklopiti ugovor o nabavi prije isteka rokova za podnošenje prigovora propisanih odredbom članka 20. stavak 3. ovog Pravilnika. </w:t>
      </w:r>
    </w:p>
    <w:p w14:paraId="0EBD0D36" w14:textId="77777777" w:rsidR="00DD0EB3" w:rsidRPr="00A47B92" w:rsidRDefault="00DD0EB3"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Na Odluku o odabiru ili poništenju postupka nije dopuštena žalba.</w:t>
      </w:r>
    </w:p>
    <w:p w14:paraId="1E1373A0" w14:textId="2E410080"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Rok iz stavka 1. ovoga članka predstavlja rok mirovanja. </w:t>
      </w:r>
    </w:p>
    <w:p w14:paraId="0F80B966" w14:textId="77777777" w:rsidR="00A83B00" w:rsidRPr="00A47B92"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Ako u roku iz stavka 1. ovoga članka nije podnesen prigovor, odluka o odabiru postaje izvršna istekom roka za podnošenje prigovora. </w:t>
      </w:r>
    </w:p>
    <w:p w14:paraId="65CF17BB" w14:textId="5855294A"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Ako je prigovor podnesen u roku, odluka o odabiru ne može se izvršiti do donošenja odluke o prigovoru. </w:t>
      </w:r>
    </w:p>
    <w:p w14:paraId="08F075BD" w14:textId="3877A8B2" w:rsidR="0049691A" w:rsidRDefault="006B0261" w:rsidP="00D14884">
      <w:pPr>
        <w:widowControl w:val="0"/>
        <w:spacing w:after="0" w:line="240" w:lineRule="auto"/>
        <w:ind w:left="1" w:right="57" w:firstLine="719"/>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Rok mirovanja ne primjenjuje se ako je u postupku jednostavne nabave zaprimljena samo jedna ponuda, tada se odluka o odabiru može izvršiti odmah nakon donošenja. </w:t>
      </w:r>
    </w:p>
    <w:p w14:paraId="618F7540" w14:textId="77777777" w:rsidR="00A47B92" w:rsidRPr="00A47B92" w:rsidRDefault="00A47B92" w:rsidP="00D14884">
      <w:pPr>
        <w:widowControl w:val="0"/>
        <w:spacing w:after="0" w:line="240" w:lineRule="auto"/>
        <w:ind w:left="1" w:right="57" w:firstLine="719"/>
        <w:jc w:val="both"/>
        <w:rPr>
          <w:rFonts w:eastAsia="Times New Roman" w:cs="Times New Roman"/>
          <w:color w:val="000000"/>
          <w:sz w:val="24"/>
          <w:szCs w:val="24"/>
          <w:lang w:val="hr-HR"/>
        </w:rPr>
      </w:pPr>
    </w:p>
    <w:p w14:paraId="0BE19A79" w14:textId="5BD0B01F" w:rsidR="0049691A" w:rsidRPr="00A47B92" w:rsidRDefault="006B0261" w:rsidP="00D14884">
      <w:pPr>
        <w:widowControl w:val="0"/>
        <w:spacing w:after="0" w:line="240" w:lineRule="auto"/>
        <w:ind w:left="1" w:right="57"/>
        <w:rPr>
          <w:rFonts w:cs="Times New Roman"/>
          <w:sz w:val="24"/>
          <w:szCs w:val="24"/>
          <w:lang w:val="hr-HR"/>
        </w:rPr>
      </w:pPr>
      <w:r w:rsidRPr="00A47B92">
        <w:rPr>
          <w:rFonts w:eastAsia="Times New Roman" w:cs="Times New Roman"/>
          <w:b/>
          <w:color w:val="000000"/>
          <w:sz w:val="24"/>
          <w:szCs w:val="24"/>
          <w:lang w:val="hr-HR"/>
        </w:rPr>
        <w:t xml:space="preserve">III. PRAVNA ZAŠTITA </w:t>
      </w:r>
    </w:p>
    <w:p w14:paraId="68EFBA05" w14:textId="77777777" w:rsidR="0049691A" w:rsidRPr="00A47B92" w:rsidRDefault="006B0261" w:rsidP="00D14884">
      <w:pPr>
        <w:widowControl w:val="0"/>
        <w:spacing w:after="0" w:line="240" w:lineRule="auto"/>
        <w:ind w:left="3626" w:right="57"/>
        <w:rPr>
          <w:rFonts w:cs="Times New Roman"/>
          <w:sz w:val="24"/>
          <w:szCs w:val="24"/>
          <w:lang w:val="hr-HR"/>
        </w:rPr>
      </w:pPr>
      <w:r w:rsidRPr="00A47B92">
        <w:rPr>
          <w:rFonts w:eastAsia="Times New Roman" w:cs="Times New Roman"/>
          <w:b/>
          <w:color w:val="000000"/>
          <w:sz w:val="24"/>
          <w:szCs w:val="24"/>
          <w:lang w:val="hr-HR"/>
        </w:rPr>
        <w:t>Pravna zaštita – prigovor</w:t>
      </w:r>
      <w:r w:rsidRPr="00A47B92">
        <w:rPr>
          <w:rFonts w:eastAsia="Times New Roman" w:cs="Times New Roman"/>
          <w:color w:val="000000"/>
          <w:sz w:val="24"/>
          <w:szCs w:val="24"/>
          <w:lang w:val="hr-HR"/>
        </w:rPr>
        <w:t xml:space="preserve"> </w:t>
      </w:r>
    </w:p>
    <w:p w14:paraId="4FC03625" w14:textId="77777777" w:rsidR="0049691A" w:rsidRPr="00A47B92" w:rsidRDefault="006B0261" w:rsidP="00D14884">
      <w:pPr>
        <w:widowControl w:val="0"/>
        <w:spacing w:after="0" w:line="240" w:lineRule="auto"/>
        <w:ind w:left="4312" w:right="57"/>
        <w:rPr>
          <w:rFonts w:eastAsia="Times New Roman" w:cs="Times New Roman"/>
          <w:color w:val="000000"/>
          <w:sz w:val="24"/>
          <w:szCs w:val="24"/>
          <w:lang w:val="hr-HR"/>
        </w:rPr>
      </w:pPr>
      <w:r w:rsidRPr="00A47B92">
        <w:rPr>
          <w:rFonts w:eastAsia="Times New Roman" w:cs="Times New Roman"/>
          <w:b/>
          <w:color w:val="000000"/>
          <w:sz w:val="24"/>
          <w:szCs w:val="24"/>
          <w:lang w:val="hr-HR"/>
        </w:rPr>
        <w:t>Članak 20.</w:t>
      </w:r>
      <w:r w:rsidRPr="00A47B92">
        <w:rPr>
          <w:rFonts w:eastAsia="Times New Roman" w:cs="Times New Roman"/>
          <w:color w:val="000000"/>
          <w:sz w:val="24"/>
          <w:szCs w:val="24"/>
          <w:lang w:val="hr-HR"/>
        </w:rPr>
        <w:t xml:space="preserve"> </w:t>
      </w:r>
    </w:p>
    <w:p w14:paraId="303D3245" w14:textId="66D6FCF3" w:rsidR="0049691A" w:rsidRPr="00A47B92" w:rsidRDefault="006B0261" w:rsidP="00D14884">
      <w:pPr>
        <w:widowControl w:val="0"/>
        <w:spacing w:after="0" w:line="240" w:lineRule="auto"/>
        <w:ind w:right="57" w:firstLine="720"/>
        <w:rPr>
          <w:rFonts w:cs="Times New Roman"/>
          <w:sz w:val="24"/>
          <w:szCs w:val="24"/>
          <w:lang w:val="hr-HR"/>
        </w:rPr>
      </w:pPr>
      <w:r w:rsidRPr="00A47B92">
        <w:rPr>
          <w:rFonts w:eastAsia="Times New Roman" w:cs="Times New Roman"/>
          <w:color w:val="000000"/>
          <w:sz w:val="24"/>
          <w:szCs w:val="24"/>
          <w:lang w:val="hr-HR"/>
        </w:rPr>
        <w:t xml:space="preserve">Gospodarski subjekt koji ima ili je imao interes za dobivanje ugovora u postupcima </w:t>
      </w:r>
      <w:r w:rsidRPr="00A47B92">
        <w:rPr>
          <w:rFonts w:eastAsia="Times New Roman" w:cs="Times New Roman"/>
          <w:color w:val="000000"/>
          <w:sz w:val="24"/>
          <w:szCs w:val="24"/>
          <w:lang w:val="hr-HR"/>
        </w:rPr>
        <w:lastRenderedPageBreak/>
        <w:t xml:space="preserve">jednostavne nabave čija je procijenjena vrijednost veća od 15.000,00 eura, može podnijeti prigovor na radnje u postupku jednostavne nabave, a osobito na: </w:t>
      </w:r>
    </w:p>
    <w:p w14:paraId="36BE5284" w14:textId="694902CA" w:rsidR="0049691A" w:rsidRPr="00A47B92" w:rsidRDefault="006B0261" w:rsidP="00D14884">
      <w:pPr>
        <w:pStyle w:val="Odlomakpopisa"/>
        <w:widowControl w:val="0"/>
        <w:numPr>
          <w:ilvl w:val="0"/>
          <w:numId w:val="34"/>
        </w:numPr>
        <w:spacing w:after="0" w:line="240" w:lineRule="auto"/>
        <w:ind w:right="57"/>
        <w:rPr>
          <w:rFonts w:cs="Times New Roman"/>
          <w:sz w:val="24"/>
          <w:szCs w:val="24"/>
          <w:lang w:val="hr-HR"/>
        </w:rPr>
      </w:pPr>
      <w:r w:rsidRPr="00A47B92">
        <w:rPr>
          <w:rFonts w:eastAsia="Times New Roman" w:cs="Times New Roman"/>
          <w:color w:val="000000"/>
          <w:sz w:val="24"/>
          <w:szCs w:val="24"/>
          <w:lang w:val="hr-HR"/>
        </w:rPr>
        <w:t xml:space="preserve">sadržaj poziva na dostavu ponuda odnosno dokumentacije o nabavi, </w:t>
      </w:r>
    </w:p>
    <w:p w14:paraId="3E705670" w14:textId="53D861A2" w:rsidR="0049691A" w:rsidRPr="00A47B92" w:rsidRDefault="006B0261" w:rsidP="00D14884">
      <w:pPr>
        <w:pStyle w:val="Odlomakpopisa"/>
        <w:widowControl w:val="0"/>
        <w:numPr>
          <w:ilvl w:val="0"/>
          <w:numId w:val="34"/>
        </w:numPr>
        <w:spacing w:after="0" w:line="240" w:lineRule="auto"/>
        <w:ind w:right="57"/>
        <w:rPr>
          <w:rFonts w:cs="Times New Roman"/>
          <w:sz w:val="24"/>
          <w:szCs w:val="24"/>
          <w:lang w:val="hr-HR"/>
        </w:rPr>
      </w:pPr>
      <w:r w:rsidRPr="00A47B92">
        <w:rPr>
          <w:rFonts w:eastAsia="Times New Roman" w:cs="Times New Roman"/>
          <w:color w:val="000000"/>
          <w:sz w:val="24"/>
          <w:szCs w:val="24"/>
          <w:lang w:val="hr-HR"/>
        </w:rPr>
        <w:t xml:space="preserve">postupak pregleda i ocjene ponuda, </w:t>
      </w:r>
    </w:p>
    <w:p w14:paraId="76B0E146" w14:textId="7C7D4ECC" w:rsidR="0049691A" w:rsidRPr="00A47B92" w:rsidRDefault="006B0261" w:rsidP="00D14884">
      <w:pPr>
        <w:pStyle w:val="Odlomakpopisa"/>
        <w:widowControl w:val="0"/>
        <w:numPr>
          <w:ilvl w:val="0"/>
          <w:numId w:val="34"/>
        </w:numPr>
        <w:spacing w:after="0" w:line="240" w:lineRule="auto"/>
        <w:ind w:right="57"/>
        <w:rPr>
          <w:rFonts w:cs="Times New Roman"/>
          <w:sz w:val="24"/>
          <w:szCs w:val="24"/>
          <w:lang w:val="hr-HR"/>
        </w:rPr>
      </w:pPr>
      <w:r w:rsidRPr="00A47B92">
        <w:rPr>
          <w:rFonts w:eastAsia="Times New Roman" w:cs="Times New Roman"/>
          <w:color w:val="000000"/>
          <w:sz w:val="24"/>
          <w:szCs w:val="24"/>
          <w:lang w:val="hr-HR"/>
        </w:rPr>
        <w:t xml:space="preserve">odluku o odabiru ponude, odluku o poništenju postupka jednostavne nabave. </w:t>
      </w:r>
    </w:p>
    <w:p w14:paraId="5B4B3857" w14:textId="578CDE7A"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 </w:t>
      </w:r>
    </w:p>
    <w:p w14:paraId="6FBD3779" w14:textId="77777777"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Prigovor iz stavka 1. ovoga članka podnosi se čelniku naručitelja:</w:t>
      </w:r>
      <w:r w:rsidRPr="00A47B92">
        <w:rPr>
          <w:rFonts w:eastAsia="Times New Roman" w:cs="Times New Roman"/>
          <w:i/>
          <w:color w:val="000000"/>
          <w:sz w:val="24"/>
          <w:szCs w:val="24"/>
          <w:lang w:val="hr-HR"/>
        </w:rPr>
        <w:t xml:space="preserve">  </w:t>
      </w:r>
    </w:p>
    <w:p w14:paraId="05C57741" w14:textId="1DB82C60" w:rsidR="0049691A" w:rsidRPr="00A47B92" w:rsidRDefault="006B0261" w:rsidP="00D14884">
      <w:pPr>
        <w:pStyle w:val="Odlomakpopisa"/>
        <w:widowControl w:val="0"/>
        <w:numPr>
          <w:ilvl w:val="0"/>
          <w:numId w:val="39"/>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u roku od 3 kalendarska dana od dana dostave odluke o odabiru ili odluke o poništenju postupka, kada se prigovor odnosi na te odluke odnosno postupak pregleda i ocjene ponuda,</w:t>
      </w:r>
      <w:r w:rsidRPr="00A47B92">
        <w:rPr>
          <w:rFonts w:eastAsia="Times New Roman" w:cs="Times New Roman"/>
          <w:i/>
          <w:color w:val="000000"/>
          <w:sz w:val="24"/>
          <w:szCs w:val="24"/>
          <w:lang w:val="hr-HR"/>
        </w:rPr>
        <w:t xml:space="preserve"> </w:t>
      </w:r>
    </w:p>
    <w:p w14:paraId="26D02BB5" w14:textId="2F63A3CA" w:rsidR="0049691A" w:rsidRPr="00A47B92" w:rsidRDefault="006B0261" w:rsidP="00D14884">
      <w:pPr>
        <w:pStyle w:val="Odlomakpopisa"/>
        <w:widowControl w:val="0"/>
        <w:numPr>
          <w:ilvl w:val="0"/>
          <w:numId w:val="39"/>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najkasnije do isteka roka za dostavu ponuda, kada se prigovor odnosi na sadržaj poziva odnosno dokumentacije o nabavi,</w:t>
      </w:r>
      <w:r w:rsidRPr="00A47B92">
        <w:rPr>
          <w:rFonts w:eastAsia="Times New Roman" w:cs="Times New Roman"/>
          <w:i/>
          <w:color w:val="000000"/>
          <w:sz w:val="24"/>
          <w:szCs w:val="24"/>
          <w:lang w:val="hr-HR"/>
        </w:rPr>
        <w:t xml:space="preserve"> </w:t>
      </w:r>
      <w:r w:rsidRPr="00A47B92">
        <w:rPr>
          <w:rFonts w:eastAsia="Times New Roman" w:cs="Times New Roman"/>
          <w:color w:val="000000"/>
          <w:sz w:val="24"/>
          <w:szCs w:val="24"/>
          <w:lang w:val="hr-HR"/>
        </w:rPr>
        <w:t>osim ako drugačije nije propisano pozivom na dostavu ponuda</w:t>
      </w:r>
      <w:r w:rsidRPr="00A47B92">
        <w:rPr>
          <w:rFonts w:eastAsia="Times New Roman" w:cs="Times New Roman"/>
          <w:i/>
          <w:color w:val="000000"/>
          <w:sz w:val="24"/>
          <w:szCs w:val="24"/>
          <w:lang w:val="hr-HR"/>
        </w:rPr>
        <w:t xml:space="preserve">. </w:t>
      </w:r>
    </w:p>
    <w:p w14:paraId="22F5B1BE" w14:textId="1C8F5A0C"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Čelnik naručitelja imenuje povjerenstvo za rješavanje prigovora odmah po stupanju na snagu ovog Pravilnika.  </w:t>
      </w:r>
    </w:p>
    <w:p w14:paraId="7CC46310" w14:textId="427E33C9"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Povjerenstvo razmatra navode prigovora, provodi potrebne provjere te čelniku naručitelja dostavlja prijedlog odluke o prigovoru. </w:t>
      </w:r>
    </w:p>
    <w:p w14:paraId="15195B12" w14:textId="77777777"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Povodom prigovora se može odlučiti sljedeće:  </w:t>
      </w:r>
    </w:p>
    <w:p w14:paraId="08C77791" w14:textId="0E874177" w:rsidR="0049691A" w:rsidRPr="00A47B92" w:rsidRDefault="006B0261" w:rsidP="00D14884">
      <w:pPr>
        <w:pStyle w:val="Odlomakpopisa"/>
        <w:widowControl w:val="0"/>
        <w:numPr>
          <w:ilvl w:val="0"/>
          <w:numId w:val="40"/>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odbaciti prigovor ako nije pravodoban ili nije dopušten,  </w:t>
      </w:r>
    </w:p>
    <w:p w14:paraId="6742A7BA" w14:textId="1AEB8813" w:rsidR="0049691A" w:rsidRPr="00A47B92" w:rsidRDefault="006B0261" w:rsidP="00D14884">
      <w:pPr>
        <w:pStyle w:val="Odlomakpopisa"/>
        <w:widowControl w:val="0"/>
        <w:numPr>
          <w:ilvl w:val="0"/>
          <w:numId w:val="40"/>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odbiti prigovor kao neosnovan,  </w:t>
      </w:r>
    </w:p>
    <w:p w14:paraId="0329714D" w14:textId="4B66EE8A" w:rsidR="0049691A" w:rsidRPr="00A47B92" w:rsidRDefault="006B0261" w:rsidP="00D14884">
      <w:pPr>
        <w:pStyle w:val="Odlomakpopisa"/>
        <w:widowControl w:val="0"/>
        <w:numPr>
          <w:ilvl w:val="0"/>
          <w:numId w:val="40"/>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prihvatiti prigovor i naložiti otklanjanje utvrđenih nepravilnosti,  </w:t>
      </w:r>
    </w:p>
    <w:p w14:paraId="67EC4B92" w14:textId="5035D0A7" w:rsidR="0049691A" w:rsidRPr="00A47B92" w:rsidRDefault="006B0261" w:rsidP="00D14884">
      <w:pPr>
        <w:pStyle w:val="Odlomakpopisa"/>
        <w:widowControl w:val="0"/>
        <w:numPr>
          <w:ilvl w:val="0"/>
          <w:numId w:val="40"/>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poništiti postupak jednostavne nabave ili njegov dio. </w:t>
      </w:r>
    </w:p>
    <w:p w14:paraId="7BF1D66C" w14:textId="0411868E"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Povjerenstvo iz stavka 4. ovog članka dužno je o prigovoru odlučiti u roku od 5 kalendarskih dana</w:t>
      </w:r>
      <w:r w:rsidR="00A83B00" w:rsidRPr="00A47B92">
        <w:rPr>
          <w:rFonts w:eastAsia="Times New Roman" w:cs="Times New Roman"/>
          <w:color w:val="000000"/>
          <w:sz w:val="24"/>
          <w:szCs w:val="24"/>
          <w:lang w:val="hr-HR"/>
        </w:rPr>
        <w:t xml:space="preserve"> </w:t>
      </w:r>
      <w:r w:rsidRPr="00A47B92">
        <w:rPr>
          <w:rFonts w:eastAsia="Times New Roman" w:cs="Times New Roman"/>
          <w:color w:val="000000"/>
          <w:sz w:val="24"/>
          <w:szCs w:val="24"/>
          <w:lang w:val="hr-HR"/>
        </w:rPr>
        <w:t xml:space="preserve">od dana primitka prigovora. Odluka o prigovoru dostavlja se podnositelju prigovora elektroničkim sredstvima komunikacije putem modula jednostavne nabave EOJN RH osim ukoliko drugačije nije propisano pozivom na dostavu ponuda. </w:t>
      </w:r>
    </w:p>
    <w:p w14:paraId="4C8E5618" w14:textId="2F63AE28"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U postupcima jednostavne nabave čija je procijenjena vrijednost manja ili jednaka 15.000,00 eura, prigovor nije dopušten. </w:t>
      </w:r>
    </w:p>
    <w:p w14:paraId="06341073" w14:textId="5C893B00"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Podnošenje prigovora u pravilu odgađa provedbu jednostavne nabave i sklapanje ugovora odnosno izdavanja narudžbenice, osim ako čelnik naručitelja ocijeni da bi odgoda štetila javnom interesu, kao i za slučaj žurnosti propisan člankom 5. i člankom 12. stavak 4. točka c) ovog Pravilnika. </w:t>
      </w:r>
    </w:p>
    <w:p w14:paraId="20D0FE75" w14:textId="77777777" w:rsidR="00A83B00" w:rsidRPr="00A47B92"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Podnositelju prigovora ne pripada pravo na naknadu troškova u povodu izjavljenog prigovora. </w:t>
      </w:r>
    </w:p>
    <w:p w14:paraId="0492A555" w14:textId="5792081E" w:rsidR="00562F1A" w:rsidRDefault="00562F1A" w:rsidP="00D14884">
      <w:pPr>
        <w:widowControl w:val="0"/>
        <w:spacing w:after="0" w:line="240" w:lineRule="auto"/>
        <w:ind w:left="1" w:right="57" w:firstLine="719"/>
        <w:jc w:val="both"/>
        <w:rPr>
          <w:rFonts w:cs="Times New Roman"/>
          <w:sz w:val="24"/>
          <w:szCs w:val="24"/>
          <w:lang w:val="hr-HR"/>
        </w:rPr>
      </w:pPr>
      <w:r w:rsidRPr="00A47B92">
        <w:rPr>
          <w:rFonts w:cs="Times New Roman"/>
          <w:sz w:val="24"/>
          <w:szCs w:val="24"/>
          <w:lang w:val="hr-HR"/>
        </w:rPr>
        <w:t>Postupak odlučivanja o prigovoru iz ovoga članka nije upravni postupak, a odluka odgovorne osobe Naručitelja nema svojstvo upravnog akta.</w:t>
      </w:r>
    </w:p>
    <w:p w14:paraId="77C209A9" w14:textId="77777777" w:rsidR="00A47B92" w:rsidRPr="00A47B92" w:rsidRDefault="00A47B92" w:rsidP="00D14884">
      <w:pPr>
        <w:widowControl w:val="0"/>
        <w:spacing w:after="0" w:line="240" w:lineRule="auto"/>
        <w:ind w:left="1" w:right="57" w:firstLine="719"/>
        <w:jc w:val="both"/>
        <w:rPr>
          <w:rFonts w:cs="Times New Roman"/>
          <w:sz w:val="24"/>
          <w:szCs w:val="24"/>
          <w:lang w:val="hr-HR"/>
        </w:rPr>
      </w:pPr>
    </w:p>
    <w:p w14:paraId="27F551B2" w14:textId="0CBE9551" w:rsidR="0049691A" w:rsidRPr="00A47B92" w:rsidRDefault="006B0261" w:rsidP="00D14884">
      <w:pPr>
        <w:widowControl w:val="0"/>
        <w:spacing w:after="0" w:line="240" w:lineRule="auto"/>
        <w:ind w:left="1" w:right="57"/>
        <w:jc w:val="both"/>
        <w:rPr>
          <w:rFonts w:cs="Times New Roman"/>
          <w:sz w:val="24"/>
          <w:szCs w:val="24"/>
          <w:lang w:val="hr-HR"/>
        </w:rPr>
      </w:pPr>
      <w:r w:rsidRPr="00A47B92">
        <w:rPr>
          <w:rFonts w:eastAsia="Times New Roman" w:cs="Times New Roman"/>
          <w:b/>
          <w:color w:val="000000"/>
          <w:sz w:val="24"/>
          <w:szCs w:val="24"/>
          <w:lang w:val="hr-HR"/>
        </w:rPr>
        <w:t xml:space="preserve">IV. UGOVOR </w:t>
      </w:r>
      <w:r w:rsidRPr="00A47B92">
        <w:rPr>
          <w:rFonts w:eastAsia="Times New Roman" w:cs="Times New Roman"/>
          <w:color w:val="000000"/>
          <w:sz w:val="24"/>
          <w:szCs w:val="24"/>
          <w:lang w:val="hr-HR"/>
        </w:rPr>
        <w:t xml:space="preserve"> </w:t>
      </w:r>
    </w:p>
    <w:p w14:paraId="094BF05C" w14:textId="77777777" w:rsidR="0049691A" w:rsidRPr="00A47B92" w:rsidRDefault="006B0261" w:rsidP="00D14884">
      <w:pPr>
        <w:widowControl w:val="0"/>
        <w:spacing w:after="0" w:line="240" w:lineRule="auto"/>
        <w:ind w:left="3938" w:right="57"/>
        <w:rPr>
          <w:rFonts w:cs="Times New Roman"/>
          <w:sz w:val="24"/>
          <w:szCs w:val="24"/>
          <w:lang w:val="hr-HR"/>
        </w:rPr>
      </w:pPr>
      <w:r w:rsidRPr="00A47B92">
        <w:rPr>
          <w:rFonts w:eastAsia="Times New Roman" w:cs="Times New Roman"/>
          <w:b/>
          <w:color w:val="000000"/>
          <w:sz w:val="24"/>
          <w:szCs w:val="24"/>
          <w:lang w:val="hr-HR"/>
        </w:rPr>
        <w:t>Sklapanje ugovora</w:t>
      </w:r>
      <w:r w:rsidRPr="00A47B92">
        <w:rPr>
          <w:rFonts w:eastAsia="Times New Roman" w:cs="Times New Roman"/>
          <w:color w:val="000000"/>
          <w:sz w:val="24"/>
          <w:szCs w:val="24"/>
          <w:lang w:val="hr-HR"/>
        </w:rPr>
        <w:t xml:space="preserve"> </w:t>
      </w:r>
    </w:p>
    <w:p w14:paraId="4150B2F8"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21.</w:t>
      </w:r>
      <w:r w:rsidRPr="00A47B92">
        <w:rPr>
          <w:rFonts w:eastAsia="Times New Roman" w:cs="Times New Roman"/>
          <w:color w:val="000000"/>
          <w:sz w:val="24"/>
          <w:szCs w:val="24"/>
          <w:lang w:val="hr-HR"/>
        </w:rPr>
        <w:t xml:space="preserve"> </w:t>
      </w:r>
    </w:p>
    <w:p w14:paraId="0FB39C9B" w14:textId="019AA1BE"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Po izvršnosti Odluke o odabiru, naručitelj i odabrani ponuditelj sklapaju ugovor o jednostavnoj nabavi u pisanom obliku, odnosno naručitelj izdaje narudžbenicu odabranom ponuditelju. </w:t>
      </w:r>
    </w:p>
    <w:p w14:paraId="66B4195B" w14:textId="212176D2"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Ugovori o jednostavnoj nabavi sklopljeni temeljem postupka iz članka 8. točke 3. i 4. ovog Pravilnika mogu se razmijeniti u digitalnom obliku između ugovornih strana uz korištenje kvalificiranog elektroničkog potpisa. </w:t>
      </w:r>
    </w:p>
    <w:p w14:paraId="23DF0D0C" w14:textId="69F98AF5" w:rsidR="0049691A"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Ugovor o jednostavnoj nabavi mora sadržavati sve bitne sastojke ponude i biti u skladu s uvjetima iz poziva za dostavu ponuda i odabranom ponudom. </w:t>
      </w:r>
    </w:p>
    <w:p w14:paraId="2554CEDE" w14:textId="6AAA61CD" w:rsidR="00A47B92" w:rsidRDefault="00A47B92" w:rsidP="00D14884">
      <w:pPr>
        <w:widowControl w:val="0"/>
        <w:spacing w:after="0" w:line="240" w:lineRule="auto"/>
        <w:ind w:right="57" w:firstLine="720"/>
        <w:jc w:val="both"/>
        <w:rPr>
          <w:rFonts w:cs="Times New Roman"/>
          <w:sz w:val="24"/>
          <w:szCs w:val="24"/>
          <w:lang w:val="hr-HR"/>
        </w:rPr>
      </w:pPr>
    </w:p>
    <w:p w14:paraId="2576E9C3" w14:textId="5DF2B415" w:rsidR="00D14884" w:rsidRDefault="00D14884" w:rsidP="00D14884">
      <w:pPr>
        <w:widowControl w:val="0"/>
        <w:spacing w:after="0" w:line="240" w:lineRule="auto"/>
        <w:ind w:right="57" w:firstLine="720"/>
        <w:jc w:val="both"/>
        <w:rPr>
          <w:rFonts w:cs="Times New Roman"/>
          <w:sz w:val="24"/>
          <w:szCs w:val="24"/>
          <w:lang w:val="hr-HR"/>
        </w:rPr>
      </w:pPr>
    </w:p>
    <w:p w14:paraId="42F36617" w14:textId="77777777" w:rsidR="00D14884" w:rsidRPr="00A47B92" w:rsidRDefault="00D14884" w:rsidP="00D14884">
      <w:pPr>
        <w:widowControl w:val="0"/>
        <w:spacing w:after="0" w:line="240" w:lineRule="auto"/>
        <w:ind w:right="57" w:firstLine="720"/>
        <w:jc w:val="both"/>
        <w:rPr>
          <w:rFonts w:cs="Times New Roman"/>
          <w:sz w:val="24"/>
          <w:szCs w:val="24"/>
          <w:lang w:val="hr-HR"/>
        </w:rPr>
      </w:pPr>
      <w:bookmarkStart w:id="0" w:name="_GoBack"/>
      <w:bookmarkEnd w:id="0"/>
    </w:p>
    <w:p w14:paraId="3F0446B2" w14:textId="77777777" w:rsidR="0049691A" w:rsidRPr="00A47B92" w:rsidRDefault="006B0261" w:rsidP="00D14884">
      <w:pPr>
        <w:widowControl w:val="0"/>
        <w:spacing w:after="0" w:line="240" w:lineRule="auto"/>
        <w:ind w:left="4022" w:right="57"/>
        <w:rPr>
          <w:rFonts w:cs="Times New Roman"/>
          <w:sz w:val="24"/>
          <w:szCs w:val="24"/>
          <w:lang w:val="hr-HR"/>
        </w:rPr>
      </w:pPr>
      <w:r w:rsidRPr="00A47B92">
        <w:rPr>
          <w:rFonts w:eastAsia="Times New Roman" w:cs="Times New Roman"/>
          <w:b/>
          <w:color w:val="000000"/>
          <w:sz w:val="24"/>
          <w:szCs w:val="24"/>
          <w:lang w:val="hr-HR"/>
        </w:rPr>
        <w:lastRenderedPageBreak/>
        <w:t xml:space="preserve">Izmjena ugovora </w:t>
      </w:r>
    </w:p>
    <w:p w14:paraId="2219037E"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22.</w:t>
      </w:r>
      <w:r w:rsidRPr="00A47B92">
        <w:rPr>
          <w:rFonts w:eastAsia="Times New Roman" w:cs="Times New Roman"/>
          <w:color w:val="000000"/>
          <w:sz w:val="24"/>
          <w:szCs w:val="24"/>
          <w:lang w:val="hr-HR"/>
        </w:rPr>
        <w:t xml:space="preserve"> </w:t>
      </w:r>
    </w:p>
    <w:p w14:paraId="01ED0997" w14:textId="77777777" w:rsidR="00562F1A" w:rsidRPr="00A47B92" w:rsidRDefault="00562F1A" w:rsidP="00D14884">
      <w:pPr>
        <w:pStyle w:val="Bezproreda"/>
        <w:ind w:firstLine="720"/>
        <w:jc w:val="both"/>
        <w:rPr>
          <w:rFonts w:ascii="Times New Roman" w:eastAsia="Times New Roman" w:hAnsi="Times New Roman" w:cs="Times New Roman"/>
          <w:color w:val="000000"/>
          <w:sz w:val="24"/>
          <w:szCs w:val="24"/>
          <w:lang w:val="hr-HR"/>
        </w:rPr>
      </w:pPr>
      <w:r w:rsidRPr="00A47B92">
        <w:rPr>
          <w:rFonts w:ascii="Times New Roman" w:eastAsia="Times New Roman" w:hAnsi="Times New Roman" w:cs="Times New Roman"/>
          <w:color w:val="000000"/>
          <w:sz w:val="24"/>
          <w:szCs w:val="24"/>
          <w:lang w:val="hr-HR"/>
        </w:rPr>
        <w:t xml:space="preserve">Izmjene ugovora o jednostavnoj nabavi za vrijeme njegova trajanja dozvoljene su pod uvjetom da se ne mijenja pravna priroda ugovora te da ugovorena vrijednost nabave i ukupna vrijednost svih izmjena bez PDV-a ne prelaze vrijednost nabave za koju ne postoji obveza primjene Zakona o javnoj nabavi. </w:t>
      </w:r>
    </w:p>
    <w:p w14:paraId="7D958ED6" w14:textId="4190E9C6" w:rsidR="00562F1A" w:rsidRDefault="00562F1A" w:rsidP="00D14884">
      <w:pPr>
        <w:pStyle w:val="Bezproreda"/>
        <w:ind w:firstLine="720"/>
        <w:jc w:val="both"/>
        <w:rPr>
          <w:rFonts w:ascii="Times New Roman" w:eastAsia="Times New Roman" w:hAnsi="Times New Roman" w:cs="Times New Roman"/>
          <w:color w:val="000000"/>
          <w:sz w:val="24"/>
          <w:szCs w:val="24"/>
          <w:lang w:val="hr-HR"/>
        </w:rPr>
      </w:pPr>
      <w:r w:rsidRPr="00A47B92">
        <w:rPr>
          <w:rFonts w:ascii="Times New Roman" w:eastAsia="Times New Roman" w:hAnsi="Times New Roman" w:cs="Times New Roman"/>
          <w:color w:val="000000"/>
          <w:sz w:val="24"/>
          <w:szCs w:val="24"/>
          <w:lang w:val="hr-HR"/>
        </w:rPr>
        <w:t>Na odgovornost ugovornih strana za ispunjenje obveza iz ugovora o jednostavnoj nabavi primjenjuju se odgovarajuće odredbe Zakona o obveznim odnosima.</w:t>
      </w:r>
    </w:p>
    <w:p w14:paraId="6F652393" w14:textId="77777777" w:rsidR="00A47B92" w:rsidRPr="00A47B92" w:rsidRDefault="00A47B92" w:rsidP="00D14884">
      <w:pPr>
        <w:pStyle w:val="Bezproreda"/>
        <w:ind w:firstLine="720"/>
        <w:jc w:val="both"/>
        <w:rPr>
          <w:rFonts w:ascii="Times New Roman" w:eastAsia="Times New Roman" w:hAnsi="Times New Roman" w:cs="Times New Roman"/>
          <w:color w:val="000000"/>
          <w:sz w:val="24"/>
          <w:szCs w:val="24"/>
          <w:lang w:val="hr-HR"/>
        </w:rPr>
      </w:pPr>
    </w:p>
    <w:p w14:paraId="1D694F9B" w14:textId="77777777" w:rsidR="0049691A" w:rsidRPr="00A47B92" w:rsidRDefault="006B0261" w:rsidP="00D14884">
      <w:pPr>
        <w:widowControl w:val="0"/>
        <w:spacing w:after="0" w:line="240" w:lineRule="auto"/>
        <w:ind w:left="3434" w:right="57"/>
        <w:rPr>
          <w:rFonts w:cs="Times New Roman"/>
          <w:sz w:val="24"/>
          <w:szCs w:val="24"/>
          <w:lang w:val="hr-HR"/>
        </w:rPr>
      </w:pPr>
      <w:r w:rsidRPr="00A47B92">
        <w:rPr>
          <w:rFonts w:eastAsia="Times New Roman" w:cs="Times New Roman"/>
          <w:b/>
          <w:color w:val="000000"/>
          <w:sz w:val="24"/>
          <w:szCs w:val="24"/>
          <w:lang w:val="hr-HR"/>
        </w:rPr>
        <w:t>Izvršenje jednostavne nabave</w:t>
      </w:r>
      <w:r w:rsidRPr="00A47B92">
        <w:rPr>
          <w:rFonts w:eastAsia="Times New Roman" w:cs="Times New Roman"/>
          <w:color w:val="000000"/>
          <w:sz w:val="24"/>
          <w:szCs w:val="24"/>
          <w:lang w:val="hr-HR"/>
        </w:rPr>
        <w:t xml:space="preserve"> </w:t>
      </w:r>
    </w:p>
    <w:p w14:paraId="6C1FA6ED"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23.</w:t>
      </w:r>
      <w:r w:rsidRPr="00A47B92">
        <w:rPr>
          <w:rFonts w:eastAsia="Times New Roman" w:cs="Times New Roman"/>
          <w:color w:val="000000"/>
          <w:sz w:val="24"/>
          <w:szCs w:val="24"/>
          <w:lang w:val="hr-HR"/>
        </w:rPr>
        <w:t xml:space="preserve"> </w:t>
      </w:r>
    </w:p>
    <w:p w14:paraId="14FC6E0E" w14:textId="7DB44A97"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Izvršenje jednostavne nabave mora biti u skladu s uvjetima određenim u pozivu za dostavu ponuda, dokumentacijom o nabavi, odabranom ponudom, izdanom narudžbenicom i sklopljenim ugovorom. Odgovornu osobu za praćenje izvršenja pojedinog ugovora određuje odlukom o imenovanju povjerenstva za provedbu postupka nabave čelnik Naručitelja. </w:t>
      </w:r>
    </w:p>
    <w:p w14:paraId="3316D96A" w14:textId="77777777" w:rsidR="0049691A" w:rsidRPr="00A47B92" w:rsidRDefault="006B0261" w:rsidP="00D14884">
      <w:pPr>
        <w:widowControl w:val="0"/>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Osobe iz stavka 2. ovoga članka osobito provjeravaju: </w:t>
      </w:r>
    </w:p>
    <w:p w14:paraId="0E9F988B" w14:textId="72125FCA" w:rsidR="0049691A" w:rsidRPr="00A47B92" w:rsidRDefault="006B0261" w:rsidP="00D14884">
      <w:pPr>
        <w:pStyle w:val="Odlomakpopisa"/>
        <w:widowControl w:val="0"/>
        <w:numPr>
          <w:ilvl w:val="1"/>
          <w:numId w:val="45"/>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ispunjava li gospodarski subjekt ugovorene obveze u skladu s ugovorom i ponudom, </w:t>
      </w:r>
    </w:p>
    <w:p w14:paraId="1BABC897" w14:textId="1DC85471" w:rsidR="0049691A" w:rsidRPr="00A47B92" w:rsidRDefault="006B0261" w:rsidP="00D14884">
      <w:pPr>
        <w:pStyle w:val="Odlomakpopisa"/>
        <w:widowControl w:val="0"/>
        <w:numPr>
          <w:ilvl w:val="1"/>
          <w:numId w:val="45"/>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kvalitetu, količinu i rokove isporuke robe, usluga ili radova, </w:t>
      </w:r>
    </w:p>
    <w:p w14:paraId="283B1642" w14:textId="50430B8E" w:rsidR="0049691A" w:rsidRPr="00A47B92" w:rsidRDefault="006B0261" w:rsidP="00D14884">
      <w:pPr>
        <w:pStyle w:val="Odlomakpopisa"/>
        <w:widowControl w:val="0"/>
        <w:numPr>
          <w:ilvl w:val="1"/>
          <w:numId w:val="45"/>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usklađenost izvršenja s uvjetima iz poziva na dostavu ponuda i sklopljenog ugovora. </w:t>
      </w:r>
    </w:p>
    <w:p w14:paraId="1FA9F77F" w14:textId="5B45B2F5"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Odgovorna osoba za praćenje izvršenja ugovora obvezna je o uočenim nepravilnostima ili odstupanjima od ugovorenih uvjeta bez odgode obavijestiti </w:t>
      </w:r>
      <w:r w:rsidR="00E23E64" w:rsidRPr="00A47B92">
        <w:rPr>
          <w:rFonts w:eastAsia="Times New Roman" w:cs="Times New Roman"/>
          <w:color w:val="000000"/>
          <w:sz w:val="24"/>
          <w:szCs w:val="24"/>
          <w:lang w:val="hr-HR"/>
        </w:rPr>
        <w:t xml:space="preserve">čelnika Naručitelja </w:t>
      </w:r>
      <w:r w:rsidRPr="00A47B92">
        <w:rPr>
          <w:rFonts w:eastAsia="Times New Roman" w:cs="Times New Roman"/>
          <w:color w:val="000000"/>
          <w:sz w:val="24"/>
          <w:szCs w:val="24"/>
          <w:lang w:val="hr-HR"/>
        </w:rPr>
        <w:t xml:space="preserve">radi poduzimanja odgovarajućih mjera. </w:t>
      </w:r>
    </w:p>
    <w:p w14:paraId="412DDE35" w14:textId="28E08998"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U slučaju neispunjenja ugovornih obveza od strane odabranog ponuditelja, naručitelj može pokrenuti postupak raskida ugovora sukladno odredbama sklopljenog ugovora i propisima obveznog prava. Ako gospodarski subjekt ne izvršava ugovorene obveze uredno ili pravodobno, osoba zadužena za praćenje izvršenja ugovora dužna je o tome bez odgode obavijestiti čelnika naručitelja ili odgovornu osobu naručitelja. </w:t>
      </w:r>
    </w:p>
    <w:p w14:paraId="315C31E7" w14:textId="490B60F6" w:rsidR="0049691A" w:rsidRPr="00A47B92" w:rsidRDefault="006B0261" w:rsidP="00D14884">
      <w:pPr>
        <w:widowControl w:val="0"/>
        <w:spacing w:after="0" w:line="240" w:lineRule="auto"/>
        <w:ind w:left="27" w:right="57" w:firstLine="693"/>
        <w:jc w:val="both"/>
        <w:rPr>
          <w:rFonts w:cs="Times New Roman"/>
          <w:sz w:val="24"/>
          <w:szCs w:val="24"/>
          <w:lang w:val="hr-HR"/>
        </w:rPr>
      </w:pPr>
      <w:r w:rsidRPr="00A47B92">
        <w:rPr>
          <w:rFonts w:eastAsia="Times New Roman" w:cs="Times New Roman"/>
          <w:color w:val="000000"/>
          <w:sz w:val="24"/>
          <w:szCs w:val="24"/>
          <w:lang w:val="hr-HR"/>
        </w:rPr>
        <w:t xml:space="preserve">U slučaju nepravilnosti u izvršenju ugovora naručitelj može poduzeti mjere predviđene ugovorom, osobito: </w:t>
      </w:r>
    </w:p>
    <w:p w14:paraId="38F34522" w14:textId="776324B4" w:rsidR="0049691A" w:rsidRPr="00A47B92" w:rsidRDefault="006B0261" w:rsidP="00D14884">
      <w:pPr>
        <w:pStyle w:val="Odlomakpopisa"/>
        <w:widowControl w:val="0"/>
        <w:numPr>
          <w:ilvl w:val="1"/>
          <w:numId w:val="47"/>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zahtijevati otklanjanje nedostataka, </w:t>
      </w:r>
    </w:p>
    <w:p w14:paraId="67AFF780" w14:textId="14479D2F" w:rsidR="0049691A" w:rsidRPr="00A47B92" w:rsidRDefault="006B0261" w:rsidP="00D14884">
      <w:pPr>
        <w:pStyle w:val="Odlomakpopisa"/>
        <w:widowControl w:val="0"/>
        <w:numPr>
          <w:ilvl w:val="1"/>
          <w:numId w:val="47"/>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naplatiti ugovornu kaznu ili drugo ugovoreno osiguranje, </w:t>
      </w:r>
    </w:p>
    <w:p w14:paraId="64B6D4A5" w14:textId="79F8028E" w:rsidR="0049691A" w:rsidRPr="00A47B92" w:rsidRDefault="006B0261" w:rsidP="00D14884">
      <w:pPr>
        <w:pStyle w:val="Odlomakpopisa"/>
        <w:widowControl w:val="0"/>
        <w:numPr>
          <w:ilvl w:val="1"/>
          <w:numId w:val="47"/>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raskinuti ugovor ako za to postoje ugovoreni ili zakonski razlozi. </w:t>
      </w:r>
    </w:p>
    <w:p w14:paraId="213E5767" w14:textId="77777777" w:rsidR="00464662" w:rsidRPr="00A47B92" w:rsidRDefault="00464662" w:rsidP="00D14884">
      <w:pPr>
        <w:pStyle w:val="Odlomakpopisa"/>
        <w:widowControl w:val="0"/>
        <w:spacing w:after="0" w:line="240" w:lineRule="auto"/>
        <w:ind w:left="1441" w:right="57"/>
        <w:jc w:val="both"/>
        <w:rPr>
          <w:rFonts w:cs="Times New Roman"/>
          <w:sz w:val="24"/>
          <w:szCs w:val="24"/>
          <w:lang w:val="hr-HR"/>
        </w:rPr>
      </w:pPr>
    </w:p>
    <w:p w14:paraId="0813938C" w14:textId="77777777" w:rsidR="00233414" w:rsidRPr="00A47B92" w:rsidRDefault="00233414" w:rsidP="00D14884">
      <w:pPr>
        <w:pStyle w:val="Odlomakpopisa"/>
        <w:widowControl w:val="0"/>
        <w:spacing w:after="0" w:line="240" w:lineRule="auto"/>
        <w:ind w:left="1441" w:right="57"/>
        <w:jc w:val="both"/>
        <w:rPr>
          <w:rFonts w:cs="Times New Roman"/>
          <w:sz w:val="24"/>
          <w:szCs w:val="24"/>
          <w:lang w:val="hr-HR"/>
        </w:rPr>
      </w:pPr>
    </w:p>
    <w:p w14:paraId="5508B467" w14:textId="77777777" w:rsidR="0049691A" w:rsidRPr="00A47B92" w:rsidRDefault="006B0261" w:rsidP="00D14884">
      <w:pPr>
        <w:widowControl w:val="0"/>
        <w:spacing w:after="0" w:line="240" w:lineRule="auto"/>
        <w:ind w:left="1" w:right="57"/>
        <w:rPr>
          <w:rFonts w:cs="Times New Roman"/>
          <w:sz w:val="24"/>
          <w:szCs w:val="24"/>
          <w:lang w:val="hr-HR"/>
        </w:rPr>
      </w:pPr>
      <w:r w:rsidRPr="00A47B92">
        <w:rPr>
          <w:rFonts w:eastAsia="Times New Roman" w:cs="Times New Roman"/>
          <w:b/>
          <w:color w:val="000000"/>
          <w:sz w:val="24"/>
          <w:szCs w:val="24"/>
          <w:lang w:val="hr-HR"/>
        </w:rPr>
        <w:t xml:space="preserve">V. PLAN NABAVE I REGISTAR UGOVORA </w:t>
      </w:r>
    </w:p>
    <w:p w14:paraId="49FDB3ED" w14:textId="77777777" w:rsidR="0049691A" w:rsidRPr="00A47B92" w:rsidRDefault="006B0261" w:rsidP="00D14884">
      <w:pPr>
        <w:widowControl w:val="0"/>
        <w:spacing w:after="0" w:line="240" w:lineRule="auto"/>
        <w:ind w:left="3407" w:right="57"/>
        <w:rPr>
          <w:rFonts w:cs="Times New Roman"/>
          <w:sz w:val="24"/>
          <w:szCs w:val="24"/>
          <w:lang w:val="hr-HR"/>
        </w:rPr>
      </w:pPr>
      <w:r w:rsidRPr="00A47B92">
        <w:rPr>
          <w:rFonts w:eastAsia="Times New Roman" w:cs="Times New Roman"/>
          <w:b/>
          <w:color w:val="000000"/>
          <w:sz w:val="24"/>
          <w:szCs w:val="24"/>
          <w:lang w:val="hr-HR"/>
        </w:rPr>
        <w:t xml:space="preserve">Plan nabave i registar ugovora </w:t>
      </w:r>
    </w:p>
    <w:p w14:paraId="24EC6324" w14:textId="77777777" w:rsidR="0049691A" w:rsidRPr="00A47B92" w:rsidRDefault="006B0261" w:rsidP="00D14884">
      <w:pPr>
        <w:widowControl w:val="0"/>
        <w:spacing w:after="0" w:line="240" w:lineRule="auto"/>
        <w:ind w:left="4324" w:right="57"/>
        <w:rPr>
          <w:rFonts w:cs="Times New Roman"/>
          <w:sz w:val="24"/>
          <w:szCs w:val="24"/>
          <w:lang w:val="hr-HR"/>
        </w:rPr>
      </w:pPr>
      <w:r w:rsidRPr="00A47B92">
        <w:rPr>
          <w:rFonts w:eastAsia="Times New Roman" w:cs="Times New Roman"/>
          <w:b/>
          <w:color w:val="000000"/>
          <w:sz w:val="24"/>
          <w:szCs w:val="24"/>
          <w:lang w:val="hr-HR"/>
        </w:rPr>
        <w:t xml:space="preserve">Članak 24. </w:t>
      </w:r>
    </w:p>
    <w:p w14:paraId="026B0FF1" w14:textId="6FABCC34" w:rsidR="0049691A" w:rsidRPr="00A47B92" w:rsidRDefault="000C0FB3"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Škola je obvezna donijeti Plan nabave za proračunsku godinu (u daljnjem tekstu: Plan) te ga ažurirati po potrebi. </w:t>
      </w:r>
    </w:p>
    <w:p w14:paraId="604F2F6B" w14:textId="43F7C0E7"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Plan te njegove izmjene i dopune donosi </w:t>
      </w:r>
      <w:r w:rsidR="00464662" w:rsidRPr="00A47B92">
        <w:rPr>
          <w:rFonts w:eastAsia="Times New Roman" w:cs="Times New Roman"/>
          <w:color w:val="000000"/>
          <w:sz w:val="24"/>
          <w:szCs w:val="24"/>
          <w:lang w:val="hr-HR"/>
        </w:rPr>
        <w:t>čelnik ustanove</w:t>
      </w:r>
      <w:r w:rsidRPr="00A47B92">
        <w:rPr>
          <w:rFonts w:eastAsia="Times New Roman" w:cs="Times New Roman"/>
          <w:color w:val="000000"/>
          <w:sz w:val="24"/>
          <w:szCs w:val="24"/>
          <w:lang w:val="hr-HR"/>
        </w:rPr>
        <w:t xml:space="preserve">. </w:t>
      </w:r>
    </w:p>
    <w:p w14:paraId="67DF7870" w14:textId="588678E7" w:rsidR="0049691A" w:rsidRPr="00A47B92" w:rsidRDefault="00464662"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Tajništvo škole </w:t>
      </w:r>
      <w:r w:rsidR="00220780" w:rsidRPr="00A47B92">
        <w:rPr>
          <w:rFonts w:eastAsia="Times New Roman" w:cs="Times New Roman"/>
          <w:color w:val="000000"/>
          <w:sz w:val="24"/>
          <w:szCs w:val="24"/>
          <w:lang w:val="hr-HR"/>
        </w:rPr>
        <w:t>obvez</w:t>
      </w:r>
      <w:r w:rsidRPr="00A47B92">
        <w:rPr>
          <w:rFonts w:eastAsia="Times New Roman" w:cs="Times New Roman"/>
          <w:color w:val="000000"/>
          <w:sz w:val="24"/>
          <w:szCs w:val="24"/>
          <w:lang w:val="hr-HR"/>
        </w:rPr>
        <w:t>no</w:t>
      </w:r>
      <w:r w:rsidR="00220780" w:rsidRPr="00A47B92">
        <w:rPr>
          <w:rFonts w:eastAsia="Times New Roman" w:cs="Times New Roman"/>
          <w:color w:val="000000"/>
          <w:sz w:val="24"/>
          <w:szCs w:val="24"/>
          <w:lang w:val="hr-HR"/>
        </w:rPr>
        <w:t xml:space="preserve"> je ažurno voditi registar ugovora o jednostavnoj nabavi, koji je dio registra ugovora o javnoj nabavi iz članka 28. ZJN-i. </w:t>
      </w:r>
    </w:p>
    <w:p w14:paraId="031C5847" w14:textId="12B0494B"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 xml:space="preserve">Plan i registar ugovora o jednostavnoj nabavi </w:t>
      </w:r>
      <w:r w:rsidR="000C0FB3" w:rsidRPr="00A47B92">
        <w:rPr>
          <w:rFonts w:eastAsia="Times New Roman" w:cs="Times New Roman"/>
          <w:color w:val="000000"/>
          <w:sz w:val="24"/>
          <w:szCs w:val="24"/>
          <w:lang w:val="hr-HR"/>
        </w:rPr>
        <w:t>Škol</w:t>
      </w:r>
      <w:r w:rsidRPr="00A47B92">
        <w:rPr>
          <w:rFonts w:eastAsia="Times New Roman" w:cs="Times New Roman"/>
          <w:color w:val="000000"/>
          <w:sz w:val="24"/>
          <w:szCs w:val="24"/>
          <w:lang w:val="hr-HR"/>
        </w:rPr>
        <w:t xml:space="preserve">a je obvezna objaviti na EOJN RH. </w:t>
      </w:r>
    </w:p>
    <w:p w14:paraId="6F1F6277" w14:textId="2616ADE3" w:rsidR="0049691A" w:rsidRPr="00A47B92"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U Planu nabave i registru ugovora navode se svi predmeti nabave čija je vrijednost jednaka ili veća od 5.000,00 eura bez PDV-a. </w:t>
      </w:r>
    </w:p>
    <w:p w14:paraId="3485751C" w14:textId="77777777" w:rsidR="00233414" w:rsidRPr="00A47B92" w:rsidRDefault="00233414" w:rsidP="00D14884">
      <w:pPr>
        <w:widowControl w:val="0"/>
        <w:spacing w:after="0" w:line="240" w:lineRule="auto"/>
        <w:ind w:right="57"/>
        <w:jc w:val="both"/>
        <w:rPr>
          <w:rFonts w:cs="Times New Roman"/>
          <w:sz w:val="24"/>
          <w:szCs w:val="24"/>
          <w:lang w:val="hr-HR"/>
        </w:rPr>
      </w:pPr>
    </w:p>
    <w:p w14:paraId="22114FD1" w14:textId="77777777" w:rsidR="0049691A" w:rsidRPr="00A47B92" w:rsidRDefault="006B0261" w:rsidP="00D14884">
      <w:pPr>
        <w:widowControl w:val="0"/>
        <w:spacing w:after="0" w:line="240" w:lineRule="auto"/>
        <w:ind w:left="1" w:right="57"/>
        <w:rPr>
          <w:rFonts w:cs="Times New Roman"/>
          <w:sz w:val="24"/>
          <w:szCs w:val="24"/>
          <w:lang w:val="hr-HR"/>
        </w:rPr>
      </w:pPr>
      <w:r w:rsidRPr="00A47B92">
        <w:rPr>
          <w:rFonts w:eastAsia="Times New Roman" w:cs="Times New Roman"/>
          <w:b/>
          <w:color w:val="000000"/>
          <w:sz w:val="24"/>
          <w:szCs w:val="24"/>
          <w:lang w:val="hr-HR"/>
        </w:rPr>
        <w:t xml:space="preserve">VI. EVIDENCIJA O PONUDITELJIMA </w:t>
      </w:r>
    </w:p>
    <w:p w14:paraId="0D2FBDA6" w14:textId="77777777" w:rsidR="0049691A" w:rsidRPr="00A47B92" w:rsidRDefault="006B0261" w:rsidP="00D14884">
      <w:pPr>
        <w:widowControl w:val="0"/>
        <w:spacing w:after="0" w:line="240" w:lineRule="auto"/>
        <w:ind w:left="3549" w:right="57"/>
        <w:rPr>
          <w:rFonts w:cs="Times New Roman"/>
          <w:sz w:val="24"/>
          <w:szCs w:val="24"/>
          <w:lang w:val="hr-HR"/>
        </w:rPr>
      </w:pPr>
      <w:r w:rsidRPr="00A47B92">
        <w:rPr>
          <w:rFonts w:eastAsia="Times New Roman" w:cs="Times New Roman"/>
          <w:b/>
          <w:color w:val="000000"/>
          <w:sz w:val="24"/>
          <w:szCs w:val="24"/>
          <w:lang w:val="hr-HR"/>
        </w:rPr>
        <w:t>Evidencija o ponuditeljima</w:t>
      </w:r>
      <w:r w:rsidRPr="00A47B92">
        <w:rPr>
          <w:rFonts w:eastAsia="Times New Roman" w:cs="Times New Roman"/>
          <w:color w:val="000000"/>
          <w:sz w:val="24"/>
          <w:szCs w:val="24"/>
          <w:lang w:val="hr-HR"/>
        </w:rPr>
        <w:t xml:space="preserve"> </w:t>
      </w:r>
    </w:p>
    <w:p w14:paraId="7B8B5009"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25.</w:t>
      </w:r>
      <w:r w:rsidRPr="00A47B92">
        <w:rPr>
          <w:rFonts w:eastAsia="Times New Roman" w:cs="Times New Roman"/>
          <w:color w:val="000000"/>
          <w:sz w:val="24"/>
          <w:szCs w:val="24"/>
          <w:lang w:val="hr-HR"/>
        </w:rPr>
        <w:t xml:space="preserve"> </w:t>
      </w:r>
    </w:p>
    <w:p w14:paraId="17EF3BE2" w14:textId="078D1D5A" w:rsidR="0049691A" w:rsidRPr="00A47B92" w:rsidRDefault="00464662" w:rsidP="00D14884">
      <w:pPr>
        <w:widowControl w:val="0"/>
        <w:spacing w:after="0" w:line="240" w:lineRule="auto"/>
        <w:ind w:left="1" w:right="57" w:firstLine="360"/>
        <w:jc w:val="both"/>
        <w:rPr>
          <w:rFonts w:cs="Times New Roman"/>
          <w:sz w:val="24"/>
          <w:szCs w:val="24"/>
          <w:lang w:val="hr-HR"/>
        </w:rPr>
      </w:pPr>
      <w:r w:rsidRPr="00A47B92">
        <w:rPr>
          <w:rFonts w:eastAsia="Times New Roman" w:cs="Times New Roman"/>
          <w:color w:val="000000"/>
          <w:sz w:val="24"/>
          <w:szCs w:val="24"/>
          <w:lang w:val="hr-HR"/>
        </w:rPr>
        <w:t xml:space="preserve">Tajništvo škole </w:t>
      </w:r>
      <w:r w:rsidR="00220780" w:rsidRPr="00A47B92">
        <w:rPr>
          <w:rFonts w:eastAsia="Times New Roman" w:cs="Times New Roman"/>
          <w:color w:val="000000"/>
          <w:sz w:val="24"/>
          <w:szCs w:val="24"/>
          <w:lang w:val="hr-HR"/>
        </w:rPr>
        <w:t xml:space="preserve">vodi internu evidenciju o gospodarskim subjektima koji su sudjelovali u postupcima jednostavne nabave, koja sadrži osobito: </w:t>
      </w:r>
    </w:p>
    <w:p w14:paraId="4FD90F7D" w14:textId="15A3676F" w:rsidR="0049691A" w:rsidRPr="00A47B92" w:rsidRDefault="006B0261" w:rsidP="00D14884">
      <w:pPr>
        <w:pStyle w:val="Odlomakpopisa"/>
        <w:widowControl w:val="0"/>
        <w:numPr>
          <w:ilvl w:val="1"/>
          <w:numId w:val="49"/>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naziv i OIB gospodarskog subjekta, </w:t>
      </w:r>
    </w:p>
    <w:p w14:paraId="553405B3" w14:textId="7916E13F" w:rsidR="0049691A" w:rsidRPr="00A47B92" w:rsidRDefault="006B0261" w:rsidP="00D14884">
      <w:pPr>
        <w:pStyle w:val="Odlomakpopisa"/>
        <w:widowControl w:val="0"/>
        <w:numPr>
          <w:ilvl w:val="1"/>
          <w:numId w:val="49"/>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lastRenderedPageBreak/>
        <w:t xml:space="preserve">postupke jednostavne nabave u kojima je gospodarski subjekt sudjelovao, </w:t>
      </w:r>
    </w:p>
    <w:p w14:paraId="47CB9552" w14:textId="76F1D3C6" w:rsidR="0049691A" w:rsidRPr="00A47B92" w:rsidRDefault="006B0261" w:rsidP="00D14884">
      <w:pPr>
        <w:pStyle w:val="Odlomakpopisa"/>
        <w:widowControl w:val="0"/>
        <w:numPr>
          <w:ilvl w:val="1"/>
          <w:numId w:val="49"/>
        </w:numPr>
        <w:spacing w:after="0" w:line="240" w:lineRule="auto"/>
        <w:ind w:right="57"/>
        <w:jc w:val="both"/>
        <w:rPr>
          <w:rFonts w:cs="Times New Roman"/>
          <w:sz w:val="24"/>
          <w:szCs w:val="24"/>
          <w:lang w:val="hr-HR"/>
        </w:rPr>
      </w:pPr>
      <w:r w:rsidRPr="00A47B92">
        <w:rPr>
          <w:rFonts w:eastAsia="Times New Roman" w:cs="Times New Roman"/>
          <w:color w:val="000000"/>
          <w:sz w:val="24"/>
          <w:szCs w:val="24"/>
          <w:lang w:val="hr-HR"/>
        </w:rPr>
        <w:t xml:space="preserve">podatke o izvršenju ugovornih obveza, uključujući eventualno utvrđena odstupanja. </w:t>
      </w:r>
    </w:p>
    <w:p w14:paraId="10A0A5C8" w14:textId="66B02183" w:rsidR="00967C0E" w:rsidRDefault="00433BE9" w:rsidP="00D14884">
      <w:pPr>
        <w:tabs>
          <w:tab w:val="left" w:pos="1190"/>
        </w:tabs>
        <w:spacing w:after="0" w:line="240" w:lineRule="auto"/>
        <w:rPr>
          <w:rFonts w:eastAsia="Times New Roman" w:cs="Times New Roman"/>
          <w:color w:val="000000"/>
          <w:sz w:val="24"/>
          <w:szCs w:val="24"/>
          <w:lang w:val="hr-HR"/>
        </w:rPr>
      </w:pPr>
      <w:r>
        <w:rPr>
          <w:rFonts w:eastAsia="Times New Roman" w:cs="Times New Roman"/>
          <w:color w:val="000000"/>
          <w:sz w:val="24"/>
          <w:szCs w:val="24"/>
          <w:lang w:val="hr-HR"/>
        </w:rPr>
        <w:tab/>
      </w:r>
      <w:r w:rsidR="006B0261" w:rsidRPr="00A47B92">
        <w:rPr>
          <w:rFonts w:eastAsia="Times New Roman" w:cs="Times New Roman"/>
          <w:color w:val="000000"/>
          <w:sz w:val="24"/>
          <w:szCs w:val="24"/>
          <w:lang w:val="hr-HR"/>
        </w:rPr>
        <w:t xml:space="preserve">Evidencija iz stavka 1. ovoga članka </w:t>
      </w:r>
      <w:r w:rsidR="000B19BA" w:rsidRPr="00A47B92">
        <w:rPr>
          <w:rFonts w:eastAsia="Times New Roman" w:cs="Times New Roman"/>
          <w:color w:val="000000"/>
          <w:sz w:val="24"/>
          <w:szCs w:val="24"/>
          <w:lang w:val="hr-HR"/>
        </w:rPr>
        <w:t xml:space="preserve">može </w:t>
      </w:r>
      <w:r w:rsidR="006B0261" w:rsidRPr="00A47B92">
        <w:rPr>
          <w:rFonts w:eastAsia="Times New Roman" w:cs="Times New Roman"/>
          <w:color w:val="000000"/>
          <w:sz w:val="24"/>
          <w:szCs w:val="24"/>
          <w:lang w:val="hr-HR"/>
        </w:rPr>
        <w:t>služi</w:t>
      </w:r>
      <w:r w:rsidR="000B19BA" w:rsidRPr="00A47B92">
        <w:rPr>
          <w:rFonts w:eastAsia="Times New Roman" w:cs="Times New Roman"/>
          <w:color w:val="000000"/>
          <w:sz w:val="24"/>
          <w:szCs w:val="24"/>
          <w:lang w:val="hr-HR"/>
        </w:rPr>
        <w:t>ti</w:t>
      </w:r>
      <w:r w:rsidR="006B0261" w:rsidRPr="00A47B92">
        <w:rPr>
          <w:rFonts w:eastAsia="Times New Roman" w:cs="Times New Roman"/>
          <w:color w:val="000000"/>
          <w:sz w:val="24"/>
          <w:szCs w:val="24"/>
          <w:lang w:val="hr-HR"/>
        </w:rPr>
        <w:t xml:space="preserve"> </w:t>
      </w:r>
      <w:r w:rsidR="000B19BA" w:rsidRPr="00A47B92">
        <w:rPr>
          <w:rFonts w:eastAsia="Times New Roman" w:cs="Times New Roman"/>
          <w:color w:val="000000"/>
          <w:sz w:val="24"/>
          <w:szCs w:val="24"/>
          <w:lang w:val="hr-HR"/>
        </w:rPr>
        <w:t>N</w:t>
      </w:r>
      <w:r w:rsidR="006B0261" w:rsidRPr="00A47B92">
        <w:rPr>
          <w:rFonts w:eastAsia="Times New Roman" w:cs="Times New Roman"/>
          <w:color w:val="000000"/>
          <w:sz w:val="24"/>
          <w:szCs w:val="24"/>
          <w:lang w:val="hr-HR"/>
        </w:rPr>
        <w:t xml:space="preserve">aručitelju u svrhu kvalitetnije pripreme budućih postupaka jednostavne nabave, osobito u dijelu istraživanja tržišta i odabira gospodarskih subjekata kojima će se uputiti poziv za dostavu ponuda. </w:t>
      </w:r>
    </w:p>
    <w:p w14:paraId="0E028D7D" w14:textId="77777777" w:rsidR="00433BE9" w:rsidRPr="00A47B92" w:rsidRDefault="00433BE9" w:rsidP="00D14884">
      <w:pPr>
        <w:tabs>
          <w:tab w:val="left" w:pos="1190"/>
        </w:tabs>
        <w:spacing w:after="0" w:line="240" w:lineRule="auto"/>
        <w:rPr>
          <w:rFonts w:eastAsia="Times New Roman" w:cs="Times New Roman"/>
          <w:color w:val="000000"/>
          <w:sz w:val="24"/>
          <w:szCs w:val="24"/>
          <w:lang w:val="hr-HR"/>
        </w:rPr>
      </w:pPr>
    </w:p>
    <w:p w14:paraId="3281B570" w14:textId="7E04AF43" w:rsidR="0049691A" w:rsidRPr="00A47B92" w:rsidRDefault="006B0261" w:rsidP="00D14884">
      <w:pPr>
        <w:tabs>
          <w:tab w:val="left" w:pos="1190"/>
        </w:tabs>
        <w:spacing w:after="0" w:line="240" w:lineRule="auto"/>
        <w:jc w:val="center"/>
        <w:rPr>
          <w:rFonts w:cs="Times New Roman"/>
          <w:sz w:val="24"/>
          <w:szCs w:val="24"/>
          <w:lang w:val="hr-HR"/>
        </w:rPr>
      </w:pPr>
      <w:r w:rsidRPr="00A47B92">
        <w:rPr>
          <w:rFonts w:eastAsia="Times New Roman" w:cs="Times New Roman"/>
          <w:b/>
          <w:color w:val="000000"/>
          <w:sz w:val="24"/>
          <w:szCs w:val="24"/>
          <w:lang w:val="hr-HR"/>
        </w:rPr>
        <w:t>Čuvanje dokumentacije</w:t>
      </w:r>
    </w:p>
    <w:p w14:paraId="351A683F"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Članak 26.</w:t>
      </w:r>
      <w:r w:rsidRPr="00A47B92">
        <w:rPr>
          <w:rFonts w:eastAsia="Times New Roman" w:cs="Times New Roman"/>
          <w:color w:val="000000"/>
          <w:sz w:val="24"/>
          <w:szCs w:val="24"/>
          <w:lang w:val="hr-HR"/>
        </w:rPr>
        <w:t xml:space="preserve"> </w:t>
      </w:r>
    </w:p>
    <w:p w14:paraId="297F6203" w14:textId="0C42D029" w:rsidR="0049691A" w:rsidRPr="00A47B92" w:rsidRDefault="00464662" w:rsidP="00D14884">
      <w:pPr>
        <w:widowControl w:val="0"/>
        <w:spacing w:after="0" w:line="240" w:lineRule="auto"/>
        <w:ind w:right="57" w:firstLine="720"/>
        <w:rPr>
          <w:rFonts w:cs="Times New Roman"/>
          <w:sz w:val="24"/>
          <w:szCs w:val="24"/>
          <w:lang w:val="hr-HR"/>
        </w:rPr>
      </w:pPr>
      <w:r w:rsidRPr="00A47B92">
        <w:rPr>
          <w:rFonts w:eastAsia="Times New Roman" w:cs="Times New Roman"/>
          <w:color w:val="000000"/>
          <w:sz w:val="24"/>
          <w:szCs w:val="24"/>
          <w:lang w:val="hr-HR"/>
        </w:rPr>
        <w:t xml:space="preserve">Tajništvo škole </w:t>
      </w:r>
      <w:r w:rsidR="00220780" w:rsidRPr="00A47B92">
        <w:rPr>
          <w:rFonts w:eastAsia="Times New Roman" w:cs="Times New Roman"/>
          <w:color w:val="000000"/>
          <w:sz w:val="24"/>
          <w:szCs w:val="24"/>
          <w:lang w:val="hr-HR"/>
        </w:rPr>
        <w:t>je obvez</w:t>
      </w:r>
      <w:r w:rsidRPr="00A47B92">
        <w:rPr>
          <w:rFonts w:eastAsia="Times New Roman" w:cs="Times New Roman"/>
          <w:color w:val="000000"/>
          <w:sz w:val="24"/>
          <w:szCs w:val="24"/>
          <w:lang w:val="hr-HR"/>
        </w:rPr>
        <w:t>no</w:t>
      </w:r>
      <w:r w:rsidR="00220780" w:rsidRPr="00A47B92">
        <w:rPr>
          <w:rFonts w:eastAsia="Times New Roman" w:cs="Times New Roman"/>
          <w:color w:val="000000"/>
          <w:sz w:val="24"/>
          <w:szCs w:val="24"/>
          <w:lang w:val="hr-HR"/>
        </w:rPr>
        <w:t xml:space="preserve"> čuvati dokumentaciju o svakom provedenom postupku jednostavne nabave sukladno važećim Pravilima za upravljanje dokumentarnim gradivom </w:t>
      </w:r>
      <w:r w:rsidR="000C0FB3" w:rsidRPr="00A47B92">
        <w:rPr>
          <w:rFonts w:eastAsia="Times New Roman" w:cs="Times New Roman"/>
          <w:color w:val="000000"/>
          <w:sz w:val="24"/>
          <w:szCs w:val="24"/>
          <w:lang w:val="hr-HR"/>
        </w:rPr>
        <w:t>Škol</w:t>
      </w:r>
      <w:r w:rsidR="00220780" w:rsidRPr="00A47B92">
        <w:rPr>
          <w:rFonts w:eastAsia="Times New Roman" w:cs="Times New Roman"/>
          <w:color w:val="000000"/>
          <w:sz w:val="24"/>
          <w:szCs w:val="24"/>
          <w:lang w:val="hr-HR"/>
        </w:rPr>
        <w:t xml:space="preserve">e. </w:t>
      </w:r>
    </w:p>
    <w:p w14:paraId="0D9214C1" w14:textId="12FAA14C" w:rsidR="00233414" w:rsidRPr="00A47B92" w:rsidRDefault="00233414" w:rsidP="00D14884">
      <w:pPr>
        <w:widowControl w:val="0"/>
        <w:spacing w:after="0" w:line="240" w:lineRule="auto"/>
        <w:ind w:right="57"/>
        <w:rPr>
          <w:rFonts w:eastAsia="Times New Roman" w:cs="Times New Roman"/>
          <w:b/>
          <w:color w:val="000000"/>
          <w:sz w:val="24"/>
          <w:szCs w:val="24"/>
          <w:lang w:val="hr-HR"/>
        </w:rPr>
      </w:pPr>
    </w:p>
    <w:p w14:paraId="16DFE12A" w14:textId="3832F6C5" w:rsidR="0049691A" w:rsidRPr="00A47B92" w:rsidRDefault="006B0261" w:rsidP="00D14884">
      <w:pPr>
        <w:widowControl w:val="0"/>
        <w:spacing w:after="0" w:line="240" w:lineRule="auto"/>
        <w:ind w:left="1" w:right="57"/>
        <w:rPr>
          <w:rFonts w:cs="Times New Roman"/>
          <w:sz w:val="24"/>
          <w:szCs w:val="24"/>
          <w:lang w:val="hr-HR"/>
        </w:rPr>
      </w:pPr>
      <w:r w:rsidRPr="00A47B92">
        <w:rPr>
          <w:rFonts w:eastAsia="Times New Roman" w:cs="Times New Roman"/>
          <w:b/>
          <w:color w:val="000000"/>
          <w:sz w:val="24"/>
          <w:szCs w:val="24"/>
          <w:lang w:val="hr-HR"/>
        </w:rPr>
        <w:t xml:space="preserve">VII. PRIJELAZNE I ZAVRŠNE ODREDBE </w:t>
      </w:r>
    </w:p>
    <w:p w14:paraId="25CDB418" w14:textId="77777777" w:rsidR="0049691A" w:rsidRPr="00A47B92" w:rsidRDefault="006B0261" w:rsidP="00D14884">
      <w:pPr>
        <w:widowControl w:val="0"/>
        <w:spacing w:after="0" w:line="240" w:lineRule="auto"/>
        <w:ind w:left="3429" w:right="57"/>
        <w:rPr>
          <w:rFonts w:cs="Times New Roman"/>
          <w:sz w:val="24"/>
          <w:szCs w:val="24"/>
          <w:lang w:val="hr-HR"/>
        </w:rPr>
      </w:pPr>
      <w:r w:rsidRPr="00A47B92">
        <w:rPr>
          <w:rFonts w:eastAsia="Times New Roman" w:cs="Times New Roman"/>
          <w:b/>
          <w:color w:val="000000"/>
          <w:sz w:val="24"/>
          <w:szCs w:val="24"/>
          <w:lang w:val="hr-HR"/>
        </w:rPr>
        <w:t xml:space="preserve">Stupanje na snagu Pravilnika </w:t>
      </w:r>
    </w:p>
    <w:p w14:paraId="5F82BA29"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 xml:space="preserve">Članak 27. </w:t>
      </w:r>
    </w:p>
    <w:p w14:paraId="0968D198" w14:textId="4610C42D" w:rsidR="0049691A" w:rsidRPr="00A47B92" w:rsidRDefault="006B0261" w:rsidP="00D14884">
      <w:pPr>
        <w:widowControl w:val="0"/>
        <w:spacing w:after="0" w:line="240" w:lineRule="auto"/>
        <w:ind w:right="57" w:firstLine="720"/>
        <w:jc w:val="both"/>
        <w:rPr>
          <w:rFonts w:cs="Times New Roman"/>
          <w:sz w:val="24"/>
          <w:szCs w:val="24"/>
          <w:lang w:val="hr-HR"/>
        </w:rPr>
      </w:pPr>
      <w:r w:rsidRPr="00E87782">
        <w:rPr>
          <w:rFonts w:eastAsia="Times New Roman" w:cs="Times New Roman"/>
          <w:color w:val="000000"/>
          <w:sz w:val="24"/>
          <w:szCs w:val="24"/>
          <w:lang w:val="hr-HR"/>
        </w:rPr>
        <w:t xml:space="preserve">Stupanjem na snagu ovog Pravilnika prestaju važiti odredbe </w:t>
      </w:r>
      <w:r w:rsidR="0081723F" w:rsidRPr="00E87782">
        <w:rPr>
          <w:rFonts w:eastAsia="Times New Roman" w:cs="Times New Roman"/>
          <w:color w:val="000000"/>
          <w:sz w:val="24"/>
          <w:szCs w:val="24"/>
          <w:lang w:val="hr-HR"/>
        </w:rPr>
        <w:t>Pravilnika o jednostavnoj nabavi od 25.05.2017g. (KLASA: 003-06/17-01/03, URBROJ: 2198-1-46-17-01), Pravilnika o izmjeni i dopuni pravilnika o provedbi postupka jednostavne nabave od 29.05.2023.g. (KLASA: 011-03/23-02/04, URBROJ: 2198-1-46-23-1)</w:t>
      </w:r>
    </w:p>
    <w:p w14:paraId="6FBA2998" w14:textId="340A8C85" w:rsidR="0049691A" w:rsidRDefault="006B0261" w:rsidP="00D14884">
      <w:pPr>
        <w:widowControl w:val="0"/>
        <w:spacing w:after="0" w:line="240" w:lineRule="auto"/>
        <w:ind w:right="57" w:firstLine="720"/>
        <w:jc w:val="both"/>
        <w:rPr>
          <w:rFonts w:eastAsia="Times New Roman" w:cs="Times New Roman"/>
          <w:color w:val="000000"/>
          <w:sz w:val="24"/>
          <w:szCs w:val="24"/>
          <w:lang w:val="hr-HR"/>
        </w:rPr>
      </w:pPr>
      <w:r w:rsidRPr="00A47B92">
        <w:rPr>
          <w:rFonts w:eastAsia="Times New Roman" w:cs="Times New Roman"/>
          <w:color w:val="000000"/>
          <w:sz w:val="24"/>
          <w:szCs w:val="24"/>
          <w:lang w:val="hr-HR"/>
        </w:rPr>
        <w:t xml:space="preserve">Postupci jednostavne nabave pokrenuti do stupanja na snagu ovog Pravilnika dovršit će se prema odredbama Pravilnika koji je bio na snazi u trenutku započinjanja postupka nabave.  </w:t>
      </w:r>
    </w:p>
    <w:p w14:paraId="13BD8EBB" w14:textId="77777777" w:rsidR="00433BE9" w:rsidRPr="00A47B92" w:rsidRDefault="00433BE9" w:rsidP="00D14884">
      <w:pPr>
        <w:widowControl w:val="0"/>
        <w:spacing w:after="0" w:line="240" w:lineRule="auto"/>
        <w:ind w:right="57" w:firstLine="720"/>
        <w:rPr>
          <w:rFonts w:cs="Times New Roman"/>
          <w:sz w:val="24"/>
          <w:szCs w:val="24"/>
          <w:lang w:val="hr-HR"/>
        </w:rPr>
      </w:pPr>
    </w:p>
    <w:p w14:paraId="53DA8DD9" w14:textId="77777777" w:rsidR="0049691A" w:rsidRPr="00A47B92" w:rsidRDefault="006B0261" w:rsidP="00D14884">
      <w:pPr>
        <w:widowControl w:val="0"/>
        <w:spacing w:after="0" w:line="240" w:lineRule="auto"/>
        <w:ind w:left="4312" w:right="57"/>
        <w:rPr>
          <w:rFonts w:cs="Times New Roman"/>
          <w:sz w:val="24"/>
          <w:szCs w:val="24"/>
          <w:lang w:val="hr-HR"/>
        </w:rPr>
      </w:pPr>
      <w:r w:rsidRPr="00A47B92">
        <w:rPr>
          <w:rFonts w:eastAsia="Times New Roman" w:cs="Times New Roman"/>
          <w:b/>
          <w:color w:val="000000"/>
          <w:sz w:val="24"/>
          <w:szCs w:val="24"/>
          <w:lang w:val="hr-HR"/>
        </w:rPr>
        <w:t xml:space="preserve">Članak 28. </w:t>
      </w:r>
    </w:p>
    <w:p w14:paraId="1E2FC627" w14:textId="0D6BFE2A" w:rsidR="0049691A" w:rsidRPr="00A47B92" w:rsidRDefault="006B0261" w:rsidP="00D14884">
      <w:pPr>
        <w:widowControl w:val="0"/>
        <w:spacing w:after="0" w:line="240" w:lineRule="auto"/>
        <w:ind w:right="57" w:firstLine="720"/>
        <w:jc w:val="both"/>
        <w:rPr>
          <w:rFonts w:cs="Times New Roman"/>
          <w:sz w:val="24"/>
          <w:szCs w:val="24"/>
          <w:lang w:val="hr-HR"/>
        </w:rPr>
      </w:pPr>
      <w:r w:rsidRPr="00A47B92">
        <w:rPr>
          <w:rFonts w:eastAsia="Times New Roman" w:cs="Times New Roman"/>
          <w:color w:val="000000"/>
          <w:sz w:val="24"/>
          <w:szCs w:val="24"/>
          <w:lang w:val="hr-HR"/>
        </w:rPr>
        <w:t>Ovaj Pravilnik  objavit će se na internetskim stranicama naručitelja</w:t>
      </w:r>
      <w:r w:rsidR="00562F1A" w:rsidRPr="00A47B92">
        <w:rPr>
          <w:rFonts w:eastAsia="Times New Roman" w:cs="Times New Roman"/>
          <w:color w:val="000000"/>
          <w:sz w:val="24"/>
          <w:szCs w:val="24"/>
          <w:lang w:val="hr-HR"/>
        </w:rPr>
        <w:t xml:space="preserve"> te stupa na snagu osmog dana od objave, a primjenjuje se od</w:t>
      </w:r>
      <w:r w:rsidRPr="00A47B92">
        <w:rPr>
          <w:rFonts w:eastAsia="Times New Roman" w:cs="Times New Roman"/>
          <w:color w:val="000000"/>
          <w:sz w:val="24"/>
          <w:szCs w:val="24"/>
          <w:lang w:val="hr-HR"/>
        </w:rPr>
        <w:t xml:space="preserve"> 1. rujna 2026. godine. </w:t>
      </w:r>
    </w:p>
    <w:p w14:paraId="26BED976" w14:textId="77777777" w:rsidR="00233414" w:rsidRPr="00A47B92" w:rsidRDefault="00233414" w:rsidP="00D14884">
      <w:pPr>
        <w:widowControl w:val="0"/>
        <w:spacing w:after="0" w:line="240" w:lineRule="auto"/>
        <w:ind w:left="6804" w:right="57" w:hanging="341"/>
        <w:jc w:val="right"/>
        <w:rPr>
          <w:rFonts w:eastAsia="Times New Roman" w:cs="Times New Roman"/>
          <w:b/>
          <w:color w:val="000000"/>
          <w:sz w:val="24"/>
          <w:szCs w:val="24"/>
          <w:lang w:val="hr-HR"/>
        </w:rPr>
      </w:pPr>
    </w:p>
    <w:p w14:paraId="318073D9" w14:textId="77777777" w:rsidR="00233414" w:rsidRPr="00A47B92" w:rsidRDefault="00233414" w:rsidP="00D14884">
      <w:pPr>
        <w:widowControl w:val="0"/>
        <w:spacing w:after="0" w:line="240" w:lineRule="auto"/>
        <w:ind w:left="6804" w:right="57" w:hanging="341"/>
        <w:jc w:val="right"/>
        <w:rPr>
          <w:rFonts w:eastAsia="Times New Roman" w:cs="Times New Roman"/>
          <w:b/>
          <w:color w:val="000000"/>
          <w:sz w:val="24"/>
          <w:szCs w:val="24"/>
          <w:lang w:val="hr-HR"/>
        </w:rPr>
      </w:pPr>
    </w:p>
    <w:p w14:paraId="3F19E44E" w14:textId="77777777" w:rsidR="00433BE9" w:rsidRDefault="00433BE9" w:rsidP="00D14884">
      <w:pPr>
        <w:pStyle w:val="Default"/>
        <w:jc w:val="both"/>
        <w:rPr>
          <w:color w:val="auto"/>
        </w:rPr>
      </w:pPr>
      <w:r w:rsidRPr="003F23C1">
        <w:rPr>
          <w:color w:val="auto"/>
        </w:rPr>
        <w:tab/>
        <w:t xml:space="preserve">   </w:t>
      </w:r>
      <w:r w:rsidRPr="003F23C1">
        <w:rPr>
          <w:color w:val="auto"/>
        </w:rPr>
        <w:tab/>
      </w:r>
      <w:r w:rsidRPr="003F23C1">
        <w:rPr>
          <w:color w:val="auto"/>
        </w:rPr>
        <w:tab/>
      </w:r>
      <w:r w:rsidRPr="003F23C1">
        <w:rPr>
          <w:color w:val="auto"/>
        </w:rPr>
        <w:tab/>
      </w:r>
      <w:r w:rsidRPr="003F23C1">
        <w:rPr>
          <w:color w:val="auto"/>
        </w:rPr>
        <w:tab/>
        <w:t xml:space="preserve">       </w:t>
      </w:r>
      <w:r>
        <w:rPr>
          <w:color w:val="auto"/>
        </w:rPr>
        <w:t xml:space="preserve">          </w:t>
      </w:r>
      <w:r w:rsidRPr="003F23C1">
        <w:rPr>
          <w:color w:val="auto"/>
        </w:rPr>
        <w:t xml:space="preserve">  PREDSJEDNICA ŠKOLSKOG ODBORA</w:t>
      </w:r>
    </w:p>
    <w:p w14:paraId="5F58637E" w14:textId="77777777" w:rsidR="00433BE9" w:rsidRPr="003F23C1" w:rsidRDefault="00433BE9" w:rsidP="00D14884">
      <w:pPr>
        <w:pStyle w:val="Default"/>
        <w:jc w:val="both"/>
        <w:rPr>
          <w:color w:val="auto"/>
        </w:rPr>
      </w:pPr>
    </w:p>
    <w:p w14:paraId="5CEDCCD6" w14:textId="77777777" w:rsidR="00433BE9" w:rsidRPr="003F23C1" w:rsidRDefault="00433BE9" w:rsidP="00D14884">
      <w:pPr>
        <w:pStyle w:val="Default"/>
        <w:ind w:left="4320"/>
        <w:jc w:val="center"/>
        <w:rPr>
          <w:color w:val="auto"/>
        </w:rPr>
      </w:pPr>
      <w:r w:rsidRPr="003F23C1">
        <w:rPr>
          <w:color w:val="auto"/>
        </w:rPr>
        <w:t>__________________________</w:t>
      </w:r>
    </w:p>
    <w:p w14:paraId="29D81572" w14:textId="437E874A" w:rsidR="00433BE9" w:rsidRPr="001E3CA3" w:rsidRDefault="00433BE9" w:rsidP="00D14884">
      <w:pPr>
        <w:spacing w:line="240" w:lineRule="auto"/>
        <w:rPr>
          <w:rFonts w:cs="Times New Roman"/>
          <w:sz w:val="24"/>
        </w:rPr>
      </w:pP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sidRPr="001E3CA3">
        <w:rPr>
          <w:rFonts w:cs="Times New Roman"/>
          <w:sz w:val="24"/>
        </w:rPr>
        <w:tab/>
      </w:r>
    </w:p>
    <w:p w14:paraId="61BB78E0" w14:textId="77777777" w:rsidR="00433BE9" w:rsidRDefault="00433BE9" w:rsidP="00D14884">
      <w:pPr>
        <w:spacing w:line="240" w:lineRule="auto"/>
        <w:rPr>
          <w:rFonts w:cs="Times New Roman"/>
          <w:sz w:val="24"/>
          <w:szCs w:val="24"/>
        </w:rPr>
      </w:pPr>
    </w:p>
    <w:p w14:paraId="0B46BF07" w14:textId="613FE748" w:rsidR="00433BE9" w:rsidRDefault="00433BE9" w:rsidP="00D14884">
      <w:pPr>
        <w:spacing w:line="240" w:lineRule="auto"/>
        <w:ind w:firstLine="708"/>
        <w:rPr>
          <w:rFonts w:cs="Times New Roman"/>
          <w:sz w:val="24"/>
          <w:szCs w:val="24"/>
        </w:rPr>
      </w:pPr>
      <w:proofErr w:type="spellStart"/>
      <w:r w:rsidRPr="007024AF">
        <w:rPr>
          <w:rFonts w:cs="Times New Roman"/>
          <w:sz w:val="24"/>
          <w:szCs w:val="24"/>
        </w:rPr>
        <w:t>Ovaj</w:t>
      </w:r>
      <w:proofErr w:type="spellEnd"/>
      <w:r w:rsidRPr="007024AF">
        <w:rPr>
          <w:rFonts w:cs="Times New Roman"/>
          <w:sz w:val="24"/>
          <w:szCs w:val="24"/>
        </w:rPr>
        <w:t xml:space="preserve"> </w:t>
      </w:r>
      <w:proofErr w:type="spellStart"/>
      <w:r w:rsidRPr="007024AF">
        <w:rPr>
          <w:rFonts w:cs="Times New Roman"/>
          <w:sz w:val="24"/>
          <w:szCs w:val="24"/>
        </w:rPr>
        <w:t>Pravilnik</w:t>
      </w:r>
      <w:proofErr w:type="spellEnd"/>
      <w:r w:rsidRPr="007024AF">
        <w:rPr>
          <w:rFonts w:cs="Times New Roman"/>
          <w:sz w:val="24"/>
          <w:szCs w:val="24"/>
        </w:rPr>
        <w:t xml:space="preserve"> </w:t>
      </w:r>
      <w:proofErr w:type="spellStart"/>
      <w:r w:rsidRPr="007024AF">
        <w:rPr>
          <w:rFonts w:cs="Times New Roman"/>
          <w:sz w:val="24"/>
          <w:szCs w:val="24"/>
        </w:rPr>
        <w:t>objavljen</w:t>
      </w:r>
      <w:proofErr w:type="spellEnd"/>
      <w:r w:rsidRPr="007024AF">
        <w:rPr>
          <w:rFonts w:cs="Times New Roman"/>
          <w:sz w:val="24"/>
          <w:szCs w:val="24"/>
        </w:rPr>
        <w:t xml:space="preserve"> je </w:t>
      </w:r>
      <w:proofErr w:type="spellStart"/>
      <w:r w:rsidRPr="007024AF">
        <w:rPr>
          <w:rFonts w:cs="Times New Roman"/>
          <w:sz w:val="24"/>
          <w:szCs w:val="24"/>
        </w:rPr>
        <w:t>na</w:t>
      </w:r>
      <w:proofErr w:type="spellEnd"/>
      <w:r w:rsidRPr="007024AF">
        <w:rPr>
          <w:rFonts w:cs="Times New Roman"/>
          <w:sz w:val="24"/>
          <w:szCs w:val="24"/>
        </w:rPr>
        <w:t xml:space="preserve"> </w:t>
      </w:r>
      <w:proofErr w:type="spellStart"/>
      <w:r w:rsidRPr="007024AF">
        <w:rPr>
          <w:rFonts w:cs="Times New Roman"/>
          <w:sz w:val="24"/>
          <w:szCs w:val="24"/>
        </w:rPr>
        <w:t>oglasnoj</w:t>
      </w:r>
      <w:proofErr w:type="spellEnd"/>
      <w:r w:rsidRPr="007024AF">
        <w:rPr>
          <w:rFonts w:cs="Times New Roman"/>
          <w:sz w:val="24"/>
          <w:szCs w:val="24"/>
        </w:rPr>
        <w:t xml:space="preserve"> </w:t>
      </w:r>
      <w:proofErr w:type="spellStart"/>
      <w:r w:rsidRPr="007024AF">
        <w:rPr>
          <w:rFonts w:cs="Times New Roman"/>
          <w:sz w:val="24"/>
          <w:szCs w:val="24"/>
        </w:rPr>
        <w:t>ploči</w:t>
      </w:r>
      <w:proofErr w:type="spellEnd"/>
      <w:r w:rsidRPr="007024AF">
        <w:rPr>
          <w:rFonts w:cs="Times New Roman"/>
          <w:sz w:val="24"/>
          <w:szCs w:val="24"/>
        </w:rPr>
        <w:t xml:space="preserve"> </w:t>
      </w:r>
      <w:proofErr w:type="spellStart"/>
      <w:r w:rsidRPr="007024AF">
        <w:rPr>
          <w:rFonts w:cs="Times New Roman"/>
          <w:sz w:val="24"/>
          <w:szCs w:val="24"/>
        </w:rPr>
        <w:t>Škole</w:t>
      </w:r>
      <w:proofErr w:type="spellEnd"/>
      <w:r w:rsidRPr="007024AF">
        <w:rPr>
          <w:rFonts w:cs="Times New Roman"/>
          <w:sz w:val="24"/>
          <w:szCs w:val="24"/>
        </w:rPr>
        <w:t xml:space="preserve">, </w:t>
      </w:r>
      <w:proofErr w:type="spellStart"/>
      <w:r w:rsidRPr="007024AF">
        <w:rPr>
          <w:rFonts w:cs="Times New Roman"/>
          <w:sz w:val="24"/>
          <w:szCs w:val="24"/>
        </w:rPr>
        <w:t>na</w:t>
      </w:r>
      <w:proofErr w:type="spellEnd"/>
      <w:r w:rsidRPr="007024AF">
        <w:rPr>
          <w:rFonts w:cs="Times New Roman"/>
          <w:sz w:val="24"/>
          <w:szCs w:val="24"/>
        </w:rPr>
        <w:t xml:space="preserve"> </w:t>
      </w:r>
      <w:proofErr w:type="spellStart"/>
      <w:r w:rsidRPr="007024AF">
        <w:rPr>
          <w:rFonts w:cs="Times New Roman"/>
          <w:sz w:val="24"/>
          <w:szCs w:val="24"/>
        </w:rPr>
        <w:t>mrežnoj</w:t>
      </w:r>
      <w:proofErr w:type="spellEnd"/>
      <w:r w:rsidRPr="007024AF">
        <w:rPr>
          <w:rFonts w:cs="Times New Roman"/>
          <w:sz w:val="24"/>
          <w:szCs w:val="24"/>
        </w:rPr>
        <w:t xml:space="preserve"> </w:t>
      </w:r>
      <w:proofErr w:type="spellStart"/>
      <w:r w:rsidRPr="007024AF">
        <w:rPr>
          <w:rFonts w:cs="Times New Roman"/>
          <w:sz w:val="24"/>
          <w:szCs w:val="24"/>
        </w:rPr>
        <w:t>stranici</w:t>
      </w:r>
      <w:proofErr w:type="spellEnd"/>
      <w:r w:rsidRPr="007024AF">
        <w:rPr>
          <w:rFonts w:cs="Times New Roman"/>
          <w:sz w:val="24"/>
          <w:szCs w:val="24"/>
        </w:rPr>
        <w:t xml:space="preserve"> </w:t>
      </w:r>
      <w:proofErr w:type="spellStart"/>
      <w:r w:rsidRPr="007024AF">
        <w:rPr>
          <w:rFonts w:cs="Times New Roman"/>
          <w:sz w:val="24"/>
          <w:szCs w:val="24"/>
        </w:rPr>
        <w:t>Škole</w:t>
      </w:r>
      <w:proofErr w:type="spellEnd"/>
      <w:r w:rsidRPr="007024AF">
        <w:rPr>
          <w:rFonts w:cs="Times New Roman"/>
          <w:sz w:val="24"/>
          <w:szCs w:val="24"/>
        </w:rPr>
        <w:t xml:space="preserve"> dana 2026., a </w:t>
      </w:r>
      <w:proofErr w:type="spellStart"/>
      <w:r w:rsidRPr="007024AF">
        <w:rPr>
          <w:rFonts w:cs="Times New Roman"/>
          <w:sz w:val="24"/>
          <w:szCs w:val="24"/>
        </w:rPr>
        <w:t>stupio</w:t>
      </w:r>
      <w:proofErr w:type="spellEnd"/>
      <w:r w:rsidRPr="007024AF">
        <w:rPr>
          <w:rFonts w:cs="Times New Roman"/>
          <w:sz w:val="24"/>
          <w:szCs w:val="24"/>
        </w:rPr>
        <w:t xml:space="preserve"> je </w:t>
      </w:r>
      <w:proofErr w:type="spellStart"/>
      <w:r w:rsidRPr="007024AF">
        <w:rPr>
          <w:rFonts w:cs="Times New Roman"/>
          <w:sz w:val="24"/>
          <w:szCs w:val="24"/>
        </w:rPr>
        <w:t>na</w:t>
      </w:r>
      <w:proofErr w:type="spellEnd"/>
      <w:r w:rsidRPr="007024AF">
        <w:rPr>
          <w:rFonts w:cs="Times New Roman"/>
          <w:sz w:val="24"/>
          <w:szCs w:val="24"/>
        </w:rPr>
        <w:t xml:space="preserve"> </w:t>
      </w:r>
      <w:proofErr w:type="spellStart"/>
      <w:r w:rsidRPr="007024AF">
        <w:rPr>
          <w:rFonts w:cs="Times New Roman"/>
          <w:sz w:val="24"/>
          <w:szCs w:val="24"/>
        </w:rPr>
        <w:t>snagu</w:t>
      </w:r>
      <w:proofErr w:type="spellEnd"/>
      <w:r w:rsidRPr="007024AF">
        <w:rPr>
          <w:rFonts w:cs="Times New Roman"/>
          <w:sz w:val="24"/>
          <w:szCs w:val="24"/>
        </w:rPr>
        <w:t xml:space="preserve"> dana 2026.</w:t>
      </w:r>
    </w:p>
    <w:p w14:paraId="341B15AF" w14:textId="77777777" w:rsidR="00433BE9" w:rsidRDefault="00433BE9" w:rsidP="00D14884">
      <w:pPr>
        <w:spacing w:line="240" w:lineRule="auto"/>
        <w:rPr>
          <w:rFonts w:cs="Times New Roman"/>
          <w:sz w:val="24"/>
          <w:szCs w:val="24"/>
        </w:rPr>
      </w:pPr>
    </w:p>
    <w:p w14:paraId="0E1B9F83" w14:textId="2F4C397F" w:rsidR="00433BE9" w:rsidRPr="003F23C1" w:rsidRDefault="00433BE9" w:rsidP="00D14884">
      <w:pPr>
        <w:pStyle w:val="Default"/>
        <w:jc w:val="both"/>
        <w:rPr>
          <w:color w:val="auto"/>
        </w:rPr>
      </w:pP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t xml:space="preserve">       </w:t>
      </w:r>
      <w:r>
        <w:rPr>
          <w:color w:val="auto"/>
        </w:rPr>
        <w:t xml:space="preserve">              </w:t>
      </w:r>
      <w:r w:rsidRPr="003F23C1">
        <w:rPr>
          <w:color w:val="auto"/>
        </w:rPr>
        <w:t xml:space="preserve"> RAVNATELJICA</w:t>
      </w:r>
    </w:p>
    <w:p w14:paraId="54C31C43" w14:textId="1E925B82" w:rsidR="00433BE9" w:rsidRPr="003F23C1" w:rsidRDefault="00433BE9" w:rsidP="00D14884">
      <w:pPr>
        <w:pStyle w:val="Default"/>
        <w:jc w:val="both"/>
        <w:rPr>
          <w:color w:val="auto"/>
        </w:rPr>
      </w:pP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t xml:space="preserve">     </w:t>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sidRPr="003F23C1">
        <w:rPr>
          <w:color w:val="auto"/>
        </w:rPr>
        <w:tab/>
      </w:r>
      <w:r>
        <w:rPr>
          <w:color w:val="auto"/>
        </w:rPr>
        <w:t xml:space="preserve">                      </w:t>
      </w:r>
      <w:r>
        <w:rPr>
          <w:color w:val="auto"/>
        </w:rPr>
        <w:tab/>
      </w:r>
      <w:r>
        <w:rPr>
          <w:color w:val="auto"/>
        </w:rPr>
        <w:tab/>
      </w:r>
      <w:r w:rsidRPr="003F23C1">
        <w:rPr>
          <w:color w:val="auto"/>
        </w:rPr>
        <w:t xml:space="preserve">  ________________________</w:t>
      </w:r>
    </w:p>
    <w:p w14:paraId="1FE7C711" w14:textId="439826EB" w:rsidR="0081723F" w:rsidRPr="00A47B92" w:rsidRDefault="0081723F" w:rsidP="00D14884">
      <w:pPr>
        <w:widowControl w:val="0"/>
        <w:spacing w:after="0" w:line="240" w:lineRule="auto"/>
        <w:ind w:left="6804" w:right="57" w:hanging="341"/>
        <w:jc w:val="right"/>
        <w:rPr>
          <w:rFonts w:cs="Times New Roman"/>
          <w:sz w:val="24"/>
          <w:szCs w:val="24"/>
          <w:lang w:val="hr-HR"/>
        </w:rPr>
      </w:pPr>
    </w:p>
    <w:sectPr w:rsidR="0081723F" w:rsidRPr="00A47B92" w:rsidSect="00034616">
      <w:headerReference w:type="default" r:id="rId8"/>
      <w:pgSz w:w="11906" w:h="16838"/>
      <w:pgMar w:top="1278" w:right="1078" w:bottom="1100" w:left="1132" w:header="400" w:footer="11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79CD" w14:textId="77777777" w:rsidR="00461797" w:rsidRDefault="00461797">
      <w:pPr>
        <w:spacing w:after="0" w:line="240" w:lineRule="auto"/>
      </w:pPr>
      <w:r>
        <w:separator/>
      </w:r>
    </w:p>
  </w:endnote>
  <w:endnote w:type="continuationSeparator" w:id="0">
    <w:p w14:paraId="591F1AF8" w14:textId="77777777" w:rsidR="00461797" w:rsidRDefault="0046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E028F" w14:textId="77777777" w:rsidR="00461797" w:rsidRDefault="00461797">
      <w:pPr>
        <w:spacing w:after="0" w:line="240" w:lineRule="auto"/>
      </w:pPr>
      <w:r>
        <w:separator/>
      </w:r>
    </w:p>
  </w:footnote>
  <w:footnote w:type="continuationSeparator" w:id="0">
    <w:p w14:paraId="613A1AE8" w14:textId="77777777" w:rsidR="00461797" w:rsidRDefault="0046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60A1" w14:textId="7F79B023" w:rsidR="000C0FB3" w:rsidRPr="00EA719D" w:rsidRDefault="00CA5419" w:rsidP="00CA5419">
    <w:pPr>
      <w:pStyle w:val="Zaglavlje"/>
      <w:rPr>
        <w:i/>
        <w:iCs/>
        <w:color w:val="EE0000"/>
        <w:lang w:val="pl-PL"/>
      </w:rPr>
    </w:pPr>
    <w:r w:rsidRPr="00EA719D">
      <w:rPr>
        <w:rFonts w:ascii="Calibri" w:hAnsi="Calibri" w:cs="Calibri"/>
        <w:b/>
        <w:bCs/>
        <w:i/>
        <w:iCs/>
        <w:color w:val="EE0000"/>
        <w:lang w:val="hr-HR"/>
      </w:rPr>
      <w:t>Nacrt prijedloga Pravilnika o provedbi postupaka jednostavne nabave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00D87A77"/>
    <w:multiLevelType w:val="hybridMultilevel"/>
    <w:tmpl w:val="D3FE53D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C78AB7C">
      <w:start w:val="1"/>
      <w:numFmt w:val="decimal"/>
      <w:lvlText w:val="%3."/>
      <w:lvlJc w:val="left"/>
      <w:pPr>
        <w:ind w:left="2340" w:hanging="360"/>
      </w:pPr>
      <w:rPr>
        <w:rFonts w:eastAsia="Times New Roman" w:cs="Times New Roman" w:hint="default"/>
        <w:color w:val="000000"/>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2C74E17"/>
    <w:multiLevelType w:val="hybridMultilevel"/>
    <w:tmpl w:val="D602B988"/>
    <w:lvl w:ilvl="0" w:tplc="92205928">
      <w:start w:val="1"/>
      <w:numFmt w:val="lowerLetter"/>
      <w:lvlText w:val="%1)"/>
      <w:lvlJc w:val="left"/>
      <w:pPr>
        <w:ind w:left="1069" w:hanging="360"/>
      </w:pPr>
      <w:rPr>
        <w:rFonts w:eastAsia="Times New Roman" w:cs="Times New Roman" w:hint="default"/>
        <w:color w:val="00000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05B932A4"/>
    <w:multiLevelType w:val="hybridMultilevel"/>
    <w:tmpl w:val="E0687BD6"/>
    <w:lvl w:ilvl="0" w:tplc="92A40132">
      <w:start w:val="6"/>
      <w:numFmt w:val="bullet"/>
      <w:lvlText w:val=""/>
      <w:lvlJc w:val="left"/>
      <w:pPr>
        <w:ind w:left="1934" w:hanging="360"/>
      </w:pPr>
      <w:rPr>
        <w:rFonts w:ascii="Symbol" w:eastAsia="Symbol" w:hAnsi="Symbol" w:cs="Symbol" w:hint="default"/>
        <w:color w:val="000000"/>
      </w:rPr>
    </w:lvl>
    <w:lvl w:ilvl="1" w:tplc="041A0003" w:tentative="1">
      <w:start w:val="1"/>
      <w:numFmt w:val="bullet"/>
      <w:lvlText w:val="o"/>
      <w:lvlJc w:val="left"/>
      <w:pPr>
        <w:ind w:left="1933" w:hanging="360"/>
      </w:pPr>
      <w:rPr>
        <w:rFonts w:ascii="Courier New" w:hAnsi="Courier New" w:cs="Courier New" w:hint="default"/>
      </w:rPr>
    </w:lvl>
    <w:lvl w:ilvl="2" w:tplc="041A0005" w:tentative="1">
      <w:start w:val="1"/>
      <w:numFmt w:val="bullet"/>
      <w:lvlText w:val=""/>
      <w:lvlJc w:val="left"/>
      <w:pPr>
        <w:ind w:left="2653" w:hanging="360"/>
      </w:pPr>
      <w:rPr>
        <w:rFonts w:ascii="Wingdings" w:hAnsi="Wingdings" w:hint="default"/>
      </w:rPr>
    </w:lvl>
    <w:lvl w:ilvl="3" w:tplc="041A0001" w:tentative="1">
      <w:start w:val="1"/>
      <w:numFmt w:val="bullet"/>
      <w:lvlText w:val=""/>
      <w:lvlJc w:val="left"/>
      <w:pPr>
        <w:ind w:left="3373" w:hanging="360"/>
      </w:pPr>
      <w:rPr>
        <w:rFonts w:ascii="Symbol" w:hAnsi="Symbol" w:hint="default"/>
      </w:rPr>
    </w:lvl>
    <w:lvl w:ilvl="4" w:tplc="041A0003" w:tentative="1">
      <w:start w:val="1"/>
      <w:numFmt w:val="bullet"/>
      <w:lvlText w:val="o"/>
      <w:lvlJc w:val="left"/>
      <w:pPr>
        <w:ind w:left="4093" w:hanging="360"/>
      </w:pPr>
      <w:rPr>
        <w:rFonts w:ascii="Courier New" w:hAnsi="Courier New" w:cs="Courier New" w:hint="default"/>
      </w:rPr>
    </w:lvl>
    <w:lvl w:ilvl="5" w:tplc="041A0005" w:tentative="1">
      <w:start w:val="1"/>
      <w:numFmt w:val="bullet"/>
      <w:lvlText w:val=""/>
      <w:lvlJc w:val="left"/>
      <w:pPr>
        <w:ind w:left="4813" w:hanging="360"/>
      </w:pPr>
      <w:rPr>
        <w:rFonts w:ascii="Wingdings" w:hAnsi="Wingdings" w:hint="default"/>
      </w:rPr>
    </w:lvl>
    <w:lvl w:ilvl="6" w:tplc="041A0001" w:tentative="1">
      <w:start w:val="1"/>
      <w:numFmt w:val="bullet"/>
      <w:lvlText w:val=""/>
      <w:lvlJc w:val="left"/>
      <w:pPr>
        <w:ind w:left="5533" w:hanging="360"/>
      </w:pPr>
      <w:rPr>
        <w:rFonts w:ascii="Symbol" w:hAnsi="Symbol" w:hint="default"/>
      </w:rPr>
    </w:lvl>
    <w:lvl w:ilvl="7" w:tplc="041A0003" w:tentative="1">
      <w:start w:val="1"/>
      <w:numFmt w:val="bullet"/>
      <w:lvlText w:val="o"/>
      <w:lvlJc w:val="left"/>
      <w:pPr>
        <w:ind w:left="6253" w:hanging="360"/>
      </w:pPr>
      <w:rPr>
        <w:rFonts w:ascii="Courier New" w:hAnsi="Courier New" w:cs="Courier New" w:hint="default"/>
      </w:rPr>
    </w:lvl>
    <w:lvl w:ilvl="8" w:tplc="041A0005" w:tentative="1">
      <w:start w:val="1"/>
      <w:numFmt w:val="bullet"/>
      <w:lvlText w:val=""/>
      <w:lvlJc w:val="left"/>
      <w:pPr>
        <w:ind w:left="6973" w:hanging="360"/>
      </w:pPr>
      <w:rPr>
        <w:rFonts w:ascii="Wingdings" w:hAnsi="Wingdings" w:hint="default"/>
      </w:rPr>
    </w:lvl>
  </w:abstractNum>
  <w:abstractNum w:abstractNumId="12" w15:restartNumberingAfterBreak="0">
    <w:nsid w:val="0605118F"/>
    <w:multiLevelType w:val="hybridMultilevel"/>
    <w:tmpl w:val="9C7E3B58"/>
    <w:lvl w:ilvl="0" w:tplc="041A0017">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3" w15:restartNumberingAfterBreak="0">
    <w:nsid w:val="07381199"/>
    <w:multiLevelType w:val="hybridMultilevel"/>
    <w:tmpl w:val="9942EB7E"/>
    <w:lvl w:ilvl="0" w:tplc="3ED25AD2">
      <w:start w:val="6"/>
      <w:numFmt w:val="bullet"/>
      <w:lvlText w:val=""/>
      <w:lvlJc w:val="left"/>
      <w:pPr>
        <w:ind w:left="928" w:hanging="360"/>
      </w:pPr>
      <w:rPr>
        <w:rFonts w:ascii="Symbol" w:eastAsia="Symbol" w:hAnsi="Symbol" w:cs="Symbol" w:hint="default"/>
        <w:color w:val="000000"/>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4" w15:restartNumberingAfterBreak="0">
    <w:nsid w:val="07B43589"/>
    <w:multiLevelType w:val="hybridMultilevel"/>
    <w:tmpl w:val="62328FF4"/>
    <w:lvl w:ilvl="0" w:tplc="105E21AE">
      <w:start w:val="1"/>
      <w:numFmt w:val="decimal"/>
      <w:lvlText w:val="%1."/>
      <w:lvlJc w:val="left"/>
      <w:pPr>
        <w:ind w:left="721" w:hanging="360"/>
      </w:pPr>
      <w:rPr>
        <w:rFonts w:eastAsia="Times New Roman" w:cs="Times New Roman" w:hint="default"/>
        <w:color w:val="000000"/>
      </w:r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15" w15:restartNumberingAfterBreak="0">
    <w:nsid w:val="09B80760"/>
    <w:multiLevelType w:val="hybridMultilevel"/>
    <w:tmpl w:val="3064C1AE"/>
    <w:lvl w:ilvl="0" w:tplc="3550B504">
      <w:numFmt w:val="bullet"/>
      <w:lvlText w:val="-"/>
      <w:lvlJc w:val="left"/>
      <w:pPr>
        <w:ind w:left="1288" w:hanging="360"/>
      </w:pPr>
      <w:rPr>
        <w:rFonts w:ascii="Arial" w:eastAsia="Times New Roman" w:hAnsi="Arial" w:cs="Arial" w:hint="default"/>
      </w:rPr>
    </w:lvl>
    <w:lvl w:ilvl="1" w:tplc="041A0003" w:tentative="1">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16" w15:restartNumberingAfterBreak="0">
    <w:nsid w:val="0D38461C"/>
    <w:multiLevelType w:val="hybridMultilevel"/>
    <w:tmpl w:val="5C3CC196"/>
    <w:lvl w:ilvl="0" w:tplc="041A0001">
      <w:start w:val="1"/>
      <w:numFmt w:val="bullet"/>
      <w:lvlText w:val=""/>
      <w:lvlJc w:val="left"/>
      <w:pPr>
        <w:ind w:left="721" w:hanging="360"/>
      </w:pPr>
      <w:rPr>
        <w:rFonts w:ascii="Symbol" w:hAnsi="Symbol" w:hint="default"/>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7" w15:restartNumberingAfterBreak="0">
    <w:nsid w:val="0E557CAA"/>
    <w:multiLevelType w:val="hybridMultilevel"/>
    <w:tmpl w:val="9BDCF4B6"/>
    <w:lvl w:ilvl="0" w:tplc="FFFFFFFF">
      <w:start w:val="1"/>
      <w:numFmt w:val="decimal"/>
      <w:lvlText w:val="%1."/>
      <w:lvlJc w:val="left"/>
      <w:pPr>
        <w:ind w:left="720" w:hanging="360"/>
      </w:pPr>
    </w:lvl>
    <w:lvl w:ilvl="1" w:tplc="041A000F">
      <w:start w:val="1"/>
      <w:numFmt w:val="decimal"/>
      <w:lvlText w:val="%2."/>
      <w:lvlJc w:val="left"/>
      <w:pPr>
        <w:ind w:left="144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AC69E7"/>
    <w:multiLevelType w:val="hybridMultilevel"/>
    <w:tmpl w:val="454E3F66"/>
    <w:lvl w:ilvl="0" w:tplc="92205928">
      <w:start w:val="1"/>
      <w:numFmt w:val="lowerLetter"/>
      <w:lvlText w:val="%1)"/>
      <w:lvlJc w:val="left"/>
      <w:pPr>
        <w:ind w:left="361" w:hanging="360"/>
      </w:pPr>
      <w:rPr>
        <w:rFonts w:eastAsia="Times New Roman" w:cs="Times New Roman" w:hint="default"/>
        <w:color w:val="000000"/>
      </w:rPr>
    </w:lvl>
    <w:lvl w:ilvl="1" w:tplc="041A0019" w:tentative="1">
      <w:start w:val="1"/>
      <w:numFmt w:val="lowerLetter"/>
      <w:lvlText w:val="%2."/>
      <w:lvlJc w:val="left"/>
      <w:pPr>
        <w:ind w:left="732" w:hanging="360"/>
      </w:pPr>
    </w:lvl>
    <w:lvl w:ilvl="2" w:tplc="041A001B" w:tentative="1">
      <w:start w:val="1"/>
      <w:numFmt w:val="lowerRoman"/>
      <w:lvlText w:val="%3."/>
      <w:lvlJc w:val="right"/>
      <w:pPr>
        <w:ind w:left="1452" w:hanging="180"/>
      </w:pPr>
    </w:lvl>
    <w:lvl w:ilvl="3" w:tplc="041A000F" w:tentative="1">
      <w:start w:val="1"/>
      <w:numFmt w:val="decimal"/>
      <w:lvlText w:val="%4."/>
      <w:lvlJc w:val="left"/>
      <w:pPr>
        <w:ind w:left="2172" w:hanging="360"/>
      </w:pPr>
    </w:lvl>
    <w:lvl w:ilvl="4" w:tplc="041A0019" w:tentative="1">
      <w:start w:val="1"/>
      <w:numFmt w:val="lowerLetter"/>
      <w:lvlText w:val="%5."/>
      <w:lvlJc w:val="left"/>
      <w:pPr>
        <w:ind w:left="2892" w:hanging="360"/>
      </w:pPr>
    </w:lvl>
    <w:lvl w:ilvl="5" w:tplc="041A001B" w:tentative="1">
      <w:start w:val="1"/>
      <w:numFmt w:val="lowerRoman"/>
      <w:lvlText w:val="%6."/>
      <w:lvlJc w:val="right"/>
      <w:pPr>
        <w:ind w:left="3612" w:hanging="180"/>
      </w:pPr>
    </w:lvl>
    <w:lvl w:ilvl="6" w:tplc="041A000F" w:tentative="1">
      <w:start w:val="1"/>
      <w:numFmt w:val="decimal"/>
      <w:lvlText w:val="%7."/>
      <w:lvlJc w:val="left"/>
      <w:pPr>
        <w:ind w:left="4332" w:hanging="360"/>
      </w:pPr>
    </w:lvl>
    <w:lvl w:ilvl="7" w:tplc="041A0019" w:tentative="1">
      <w:start w:val="1"/>
      <w:numFmt w:val="lowerLetter"/>
      <w:lvlText w:val="%8."/>
      <w:lvlJc w:val="left"/>
      <w:pPr>
        <w:ind w:left="5052" w:hanging="360"/>
      </w:pPr>
    </w:lvl>
    <w:lvl w:ilvl="8" w:tplc="041A001B" w:tentative="1">
      <w:start w:val="1"/>
      <w:numFmt w:val="lowerRoman"/>
      <w:lvlText w:val="%9."/>
      <w:lvlJc w:val="right"/>
      <w:pPr>
        <w:ind w:left="5772" w:hanging="180"/>
      </w:pPr>
    </w:lvl>
  </w:abstractNum>
  <w:abstractNum w:abstractNumId="19" w15:restartNumberingAfterBreak="0">
    <w:nsid w:val="1BD86998"/>
    <w:multiLevelType w:val="hybridMultilevel"/>
    <w:tmpl w:val="963ABFEE"/>
    <w:lvl w:ilvl="0" w:tplc="3550B50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D877DC6"/>
    <w:multiLevelType w:val="hybridMultilevel"/>
    <w:tmpl w:val="AF828F98"/>
    <w:lvl w:ilvl="0" w:tplc="3550B50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9A85398"/>
    <w:multiLevelType w:val="hybridMultilevel"/>
    <w:tmpl w:val="80023790"/>
    <w:lvl w:ilvl="0" w:tplc="3550B50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A3571D0"/>
    <w:multiLevelType w:val="hybridMultilevel"/>
    <w:tmpl w:val="BD281FEE"/>
    <w:lvl w:ilvl="0" w:tplc="92205928">
      <w:start w:val="1"/>
      <w:numFmt w:val="lowerLetter"/>
      <w:lvlText w:val="%1)"/>
      <w:lvlJc w:val="left"/>
      <w:pPr>
        <w:ind w:left="1069" w:hanging="360"/>
      </w:pPr>
      <w:rPr>
        <w:rFonts w:eastAsia="Times New Roman" w:cs="Times New Roman" w:hint="default"/>
        <w:color w:val="00000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2C26724F"/>
    <w:multiLevelType w:val="hybridMultilevel"/>
    <w:tmpl w:val="0E449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561086C"/>
    <w:multiLevelType w:val="hybridMultilevel"/>
    <w:tmpl w:val="72104F5C"/>
    <w:lvl w:ilvl="0" w:tplc="92205928">
      <w:start w:val="1"/>
      <w:numFmt w:val="lowerLetter"/>
      <w:lvlText w:val="%1)"/>
      <w:lvlJc w:val="left"/>
      <w:pPr>
        <w:ind w:left="1778" w:hanging="360"/>
      </w:pPr>
      <w:rPr>
        <w:rFonts w:eastAsia="Times New Roman" w:cs="Times New Roman" w:hint="default"/>
        <w:color w:val="00000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5" w15:restartNumberingAfterBreak="0">
    <w:nsid w:val="366A313B"/>
    <w:multiLevelType w:val="hybridMultilevel"/>
    <w:tmpl w:val="A70CE816"/>
    <w:lvl w:ilvl="0" w:tplc="D0B40364">
      <w:start w:val="1"/>
      <w:numFmt w:val="decimal"/>
      <w:lvlText w:val="%1."/>
      <w:lvlJc w:val="left"/>
      <w:pPr>
        <w:ind w:left="1430" w:hanging="360"/>
      </w:pPr>
      <w:rPr>
        <w:rFonts w:eastAsia="Times New Roman" w:cs="Times New Roman" w:hint="default"/>
        <w:color w:val="000000"/>
      </w:rPr>
    </w:lvl>
    <w:lvl w:ilvl="1" w:tplc="041A0019" w:tentative="1">
      <w:start w:val="1"/>
      <w:numFmt w:val="lowerLetter"/>
      <w:lvlText w:val="%2."/>
      <w:lvlJc w:val="left"/>
      <w:pPr>
        <w:ind w:left="1801" w:hanging="360"/>
      </w:pPr>
    </w:lvl>
    <w:lvl w:ilvl="2" w:tplc="041A001B" w:tentative="1">
      <w:start w:val="1"/>
      <w:numFmt w:val="lowerRoman"/>
      <w:lvlText w:val="%3."/>
      <w:lvlJc w:val="right"/>
      <w:pPr>
        <w:ind w:left="2521" w:hanging="180"/>
      </w:pPr>
    </w:lvl>
    <w:lvl w:ilvl="3" w:tplc="041A000F" w:tentative="1">
      <w:start w:val="1"/>
      <w:numFmt w:val="decimal"/>
      <w:lvlText w:val="%4."/>
      <w:lvlJc w:val="left"/>
      <w:pPr>
        <w:ind w:left="3241" w:hanging="360"/>
      </w:pPr>
    </w:lvl>
    <w:lvl w:ilvl="4" w:tplc="041A0019" w:tentative="1">
      <w:start w:val="1"/>
      <w:numFmt w:val="lowerLetter"/>
      <w:lvlText w:val="%5."/>
      <w:lvlJc w:val="left"/>
      <w:pPr>
        <w:ind w:left="3961" w:hanging="360"/>
      </w:pPr>
    </w:lvl>
    <w:lvl w:ilvl="5" w:tplc="041A001B" w:tentative="1">
      <w:start w:val="1"/>
      <w:numFmt w:val="lowerRoman"/>
      <w:lvlText w:val="%6."/>
      <w:lvlJc w:val="right"/>
      <w:pPr>
        <w:ind w:left="4681" w:hanging="180"/>
      </w:pPr>
    </w:lvl>
    <w:lvl w:ilvl="6" w:tplc="041A000F" w:tentative="1">
      <w:start w:val="1"/>
      <w:numFmt w:val="decimal"/>
      <w:lvlText w:val="%7."/>
      <w:lvlJc w:val="left"/>
      <w:pPr>
        <w:ind w:left="5401" w:hanging="360"/>
      </w:pPr>
    </w:lvl>
    <w:lvl w:ilvl="7" w:tplc="041A0019" w:tentative="1">
      <w:start w:val="1"/>
      <w:numFmt w:val="lowerLetter"/>
      <w:lvlText w:val="%8."/>
      <w:lvlJc w:val="left"/>
      <w:pPr>
        <w:ind w:left="6121" w:hanging="360"/>
      </w:pPr>
    </w:lvl>
    <w:lvl w:ilvl="8" w:tplc="041A001B" w:tentative="1">
      <w:start w:val="1"/>
      <w:numFmt w:val="lowerRoman"/>
      <w:lvlText w:val="%9."/>
      <w:lvlJc w:val="right"/>
      <w:pPr>
        <w:ind w:left="6841" w:hanging="180"/>
      </w:pPr>
    </w:lvl>
  </w:abstractNum>
  <w:abstractNum w:abstractNumId="26" w15:restartNumberingAfterBreak="0">
    <w:nsid w:val="369068E2"/>
    <w:multiLevelType w:val="hybridMultilevel"/>
    <w:tmpl w:val="AE4AFC36"/>
    <w:lvl w:ilvl="0" w:tplc="0DB8B16A">
      <w:start w:val="1"/>
      <w:numFmt w:val="lowerLetter"/>
      <w:lvlText w:val="%1)"/>
      <w:lvlJc w:val="left"/>
      <w:pPr>
        <w:ind w:left="720" w:hanging="360"/>
      </w:pPr>
      <w:rPr>
        <w:rFonts w:eastAsia="Times New Roman"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90065EF"/>
    <w:multiLevelType w:val="hybridMultilevel"/>
    <w:tmpl w:val="93AA84AA"/>
    <w:lvl w:ilvl="0" w:tplc="3550B504">
      <w:numFmt w:val="bullet"/>
      <w:lvlText w:val="-"/>
      <w:lvlJc w:val="left"/>
      <w:pPr>
        <w:ind w:left="721" w:hanging="360"/>
      </w:pPr>
      <w:rPr>
        <w:rFonts w:ascii="Arial" w:eastAsia="Times New Roman" w:hAnsi="Arial" w:cs="Arial" w:hint="default"/>
      </w:rPr>
    </w:lvl>
    <w:lvl w:ilvl="1" w:tplc="E04C6DDC">
      <w:start w:val="4"/>
      <w:numFmt w:val="bullet"/>
      <w:lvlText w:val="▪"/>
      <w:lvlJc w:val="left"/>
      <w:pPr>
        <w:ind w:left="1441" w:hanging="360"/>
      </w:pPr>
      <w:rPr>
        <w:rFonts w:ascii="Wingdings" w:eastAsia="Wingdings" w:hAnsi="Wingdings" w:cs="Wingdings" w:hint="default"/>
        <w:color w:val="000000"/>
      </w:rPr>
    </w:lvl>
    <w:lvl w:ilvl="2" w:tplc="041A0005" w:tentative="1">
      <w:start w:val="1"/>
      <w:numFmt w:val="bullet"/>
      <w:lvlText w:val=""/>
      <w:lvlJc w:val="left"/>
      <w:pPr>
        <w:ind w:left="2161" w:hanging="360"/>
      </w:pPr>
      <w:rPr>
        <w:rFonts w:ascii="Wingdings" w:hAnsi="Wingdings" w:hint="default"/>
      </w:rPr>
    </w:lvl>
    <w:lvl w:ilvl="3" w:tplc="041A0001" w:tentative="1">
      <w:start w:val="1"/>
      <w:numFmt w:val="bullet"/>
      <w:lvlText w:val=""/>
      <w:lvlJc w:val="left"/>
      <w:pPr>
        <w:ind w:left="2881" w:hanging="360"/>
      </w:pPr>
      <w:rPr>
        <w:rFonts w:ascii="Symbol" w:hAnsi="Symbol" w:hint="default"/>
      </w:rPr>
    </w:lvl>
    <w:lvl w:ilvl="4" w:tplc="041A0003" w:tentative="1">
      <w:start w:val="1"/>
      <w:numFmt w:val="bullet"/>
      <w:lvlText w:val="o"/>
      <w:lvlJc w:val="left"/>
      <w:pPr>
        <w:ind w:left="3601" w:hanging="360"/>
      </w:pPr>
      <w:rPr>
        <w:rFonts w:ascii="Courier New" w:hAnsi="Courier New" w:cs="Courier New" w:hint="default"/>
      </w:rPr>
    </w:lvl>
    <w:lvl w:ilvl="5" w:tplc="041A0005" w:tentative="1">
      <w:start w:val="1"/>
      <w:numFmt w:val="bullet"/>
      <w:lvlText w:val=""/>
      <w:lvlJc w:val="left"/>
      <w:pPr>
        <w:ind w:left="4321" w:hanging="360"/>
      </w:pPr>
      <w:rPr>
        <w:rFonts w:ascii="Wingdings" w:hAnsi="Wingdings" w:hint="default"/>
      </w:rPr>
    </w:lvl>
    <w:lvl w:ilvl="6" w:tplc="041A0001" w:tentative="1">
      <w:start w:val="1"/>
      <w:numFmt w:val="bullet"/>
      <w:lvlText w:val=""/>
      <w:lvlJc w:val="left"/>
      <w:pPr>
        <w:ind w:left="5041" w:hanging="360"/>
      </w:pPr>
      <w:rPr>
        <w:rFonts w:ascii="Symbol" w:hAnsi="Symbol" w:hint="default"/>
      </w:rPr>
    </w:lvl>
    <w:lvl w:ilvl="7" w:tplc="041A0003" w:tentative="1">
      <w:start w:val="1"/>
      <w:numFmt w:val="bullet"/>
      <w:lvlText w:val="o"/>
      <w:lvlJc w:val="left"/>
      <w:pPr>
        <w:ind w:left="5761" w:hanging="360"/>
      </w:pPr>
      <w:rPr>
        <w:rFonts w:ascii="Courier New" w:hAnsi="Courier New" w:cs="Courier New" w:hint="default"/>
      </w:rPr>
    </w:lvl>
    <w:lvl w:ilvl="8" w:tplc="041A0005" w:tentative="1">
      <w:start w:val="1"/>
      <w:numFmt w:val="bullet"/>
      <w:lvlText w:val=""/>
      <w:lvlJc w:val="left"/>
      <w:pPr>
        <w:ind w:left="6481" w:hanging="360"/>
      </w:pPr>
      <w:rPr>
        <w:rFonts w:ascii="Wingdings" w:hAnsi="Wingdings" w:hint="default"/>
      </w:rPr>
    </w:lvl>
  </w:abstractNum>
  <w:abstractNum w:abstractNumId="28" w15:restartNumberingAfterBreak="0">
    <w:nsid w:val="3B487B03"/>
    <w:multiLevelType w:val="hybridMultilevel"/>
    <w:tmpl w:val="034E2CD8"/>
    <w:lvl w:ilvl="0" w:tplc="041A000F">
      <w:start w:val="1"/>
      <w:numFmt w:val="decimal"/>
      <w:lvlText w:val="%1."/>
      <w:lvlJc w:val="left"/>
      <w:pPr>
        <w:ind w:left="1081" w:hanging="360"/>
      </w:pPr>
    </w:lvl>
    <w:lvl w:ilvl="1" w:tplc="041A0019" w:tentative="1">
      <w:start w:val="1"/>
      <w:numFmt w:val="lowerLetter"/>
      <w:lvlText w:val="%2."/>
      <w:lvlJc w:val="left"/>
      <w:pPr>
        <w:ind w:left="1801" w:hanging="360"/>
      </w:pPr>
    </w:lvl>
    <w:lvl w:ilvl="2" w:tplc="041A001B" w:tentative="1">
      <w:start w:val="1"/>
      <w:numFmt w:val="lowerRoman"/>
      <w:lvlText w:val="%3."/>
      <w:lvlJc w:val="right"/>
      <w:pPr>
        <w:ind w:left="2521" w:hanging="180"/>
      </w:pPr>
    </w:lvl>
    <w:lvl w:ilvl="3" w:tplc="041A000F" w:tentative="1">
      <w:start w:val="1"/>
      <w:numFmt w:val="decimal"/>
      <w:lvlText w:val="%4."/>
      <w:lvlJc w:val="left"/>
      <w:pPr>
        <w:ind w:left="3241" w:hanging="360"/>
      </w:pPr>
    </w:lvl>
    <w:lvl w:ilvl="4" w:tplc="041A0019" w:tentative="1">
      <w:start w:val="1"/>
      <w:numFmt w:val="lowerLetter"/>
      <w:lvlText w:val="%5."/>
      <w:lvlJc w:val="left"/>
      <w:pPr>
        <w:ind w:left="3961" w:hanging="360"/>
      </w:pPr>
    </w:lvl>
    <w:lvl w:ilvl="5" w:tplc="041A001B" w:tentative="1">
      <w:start w:val="1"/>
      <w:numFmt w:val="lowerRoman"/>
      <w:lvlText w:val="%6."/>
      <w:lvlJc w:val="right"/>
      <w:pPr>
        <w:ind w:left="4681" w:hanging="180"/>
      </w:pPr>
    </w:lvl>
    <w:lvl w:ilvl="6" w:tplc="041A000F" w:tentative="1">
      <w:start w:val="1"/>
      <w:numFmt w:val="decimal"/>
      <w:lvlText w:val="%7."/>
      <w:lvlJc w:val="left"/>
      <w:pPr>
        <w:ind w:left="5401" w:hanging="360"/>
      </w:pPr>
    </w:lvl>
    <w:lvl w:ilvl="7" w:tplc="041A0019" w:tentative="1">
      <w:start w:val="1"/>
      <w:numFmt w:val="lowerLetter"/>
      <w:lvlText w:val="%8."/>
      <w:lvlJc w:val="left"/>
      <w:pPr>
        <w:ind w:left="6121" w:hanging="360"/>
      </w:pPr>
    </w:lvl>
    <w:lvl w:ilvl="8" w:tplc="041A001B" w:tentative="1">
      <w:start w:val="1"/>
      <w:numFmt w:val="lowerRoman"/>
      <w:lvlText w:val="%9."/>
      <w:lvlJc w:val="right"/>
      <w:pPr>
        <w:ind w:left="6841" w:hanging="180"/>
      </w:pPr>
    </w:lvl>
  </w:abstractNum>
  <w:abstractNum w:abstractNumId="29" w15:restartNumberingAfterBreak="0">
    <w:nsid w:val="3F375E5F"/>
    <w:multiLevelType w:val="hybridMultilevel"/>
    <w:tmpl w:val="BC1E48AE"/>
    <w:lvl w:ilvl="0" w:tplc="9E70AA88">
      <w:start w:val="1"/>
      <w:numFmt w:val="decimal"/>
      <w:lvlText w:val="%1."/>
      <w:lvlJc w:val="left"/>
      <w:pPr>
        <w:ind w:left="721" w:hanging="360"/>
      </w:pPr>
      <w:rPr>
        <w:rFonts w:eastAsia="Times New Roman" w:cs="Times New Roman" w:hint="default"/>
        <w:color w:val="000000"/>
      </w:r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0" w15:restartNumberingAfterBreak="0">
    <w:nsid w:val="41A51C7A"/>
    <w:multiLevelType w:val="hybridMultilevel"/>
    <w:tmpl w:val="4E045572"/>
    <w:lvl w:ilvl="0" w:tplc="041A0001">
      <w:start w:val="1"/>
      <w:numFmt w:val="bullet"/>
      <w:lvlText w:val=""/>
      <w:lvlJc w:val="left"/>
      <w:pPr>
        <w:ind w:left="1081" w:hanging="360"/>
      </w:pPr>
      <w:rPr>
        <w:rFonts w:ascii="Symbol" w:hAnsi="Symbol"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31" w15:restartNumberingAfterBreak="0">
    <w:nsid w:val="46241EB1"/>
    <w:multiLevelType w:val="hybridMultilevel"/>
    <w:tmpl w:val="913666A4"/>
    <w:lvl w:ilvl="0" w:tplc="3550B504">
      <w:numFmt w:val="bullet"/>
      <w:lvlText w:val="-"/>
      <w:lvlJc w:val="left"/>
      <w:pPr>
        <w:ind w:left="1080" w:hanging="360"/>
      </w:pPr>
      <w:rPr>
        <w:rFonts w:ascii="Arial" w:eastAsia="Times New Roman" w:hAnsi="Arial" w:cs="Arial" w:hint="default"/>
        <w:color w:val="000000"/>
      </w:rPr>
    </w:lvl>
    <w:lvl w:ilvl="1" w:tplc="1846891A">
      <w:start w:val="4"/>
      <w:numFmt w:val="bullet"/>
      <w:lvlText w:val=""/>
      <w:lvlJc w:val="left"/>
      <w:pPr>
        <w:ind w:left="1800" w:hanging="360"/>
      </w:pPr>
      <w:rPr>
        <w:rFonts w:ascii="Symbol" w:eastAsia="Symbol" w:hAnsi="Symbol" w:cs="Symbol" w:hint="default"/>
        <w:color w:val="000000"/>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67B0D11"/>
    <w:multiLevelType w:val="hybridMultilevel"/>
    <w:tmpl w:val="132E24E6"/>
    <w:lvl w:ilvl="0" w:tplc="105E21AE">
      <w:start w:val="1"/>
      <w:numFmt w:val="decimal"/>
      <w:lvlText w:val="%1."/>
      <w:lvlJc w:val="left"/>
      <w:pPr>
        <w:ind w:left="720" w:hanging="360"/>
      </w:pPr>
      <w:rPr>
        <w:rFonts w:eastAsia="Times New Roman" w:cs="Times New Roman"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BA7440"/>
    <w:multiLevelType w:val="hybridMultilevel"/>
    <w:tmpl w:val="250A65D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4FB819E3"/>
    <w:multiLevelType w:val="hybridMultilevel"/>
    <w:tmpl w:val="8E46AE52"/>
    <w:lvl w:ilvl="0" w:tplc="D0B40364">
      <w:start w:val="1"/>
      <w:numFmt w:val="decimal"/>
      <w:lvlText w:val="%1."/>
      <w:lvlJc w:val="left"/>
      <w:pPr>
        <w:ind w:left="1069" w:hanging="360"/>
      </w:pPr>
      <w:rPr>
        <w:rFonts w:eastAsia="Times New Roman" w:cs="Times New Roman" w:hint="default"/>
        <w:color w:val="00000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5" w15:restartNumberingAfterBreak="0">
    <w:nsid w:val="55FC6D5A"/>
    <w:multiLevelType w:val="hybridMultilevel"/>
    <w:tmpl w:val="DE2CD9E8"/>
    <w:lvl w:ilvl="0" w:tplc="3550B504">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915505D"/>
    <w:multiLevelType w:val="hybridMultilevel"/>
    <w:tmpl w:val="D734A1BC"/>
    <w:lvl w:ilvl="0" w:tplc="225EC31E">
      <w:start w:val="1"/>
      <w:numFmt w:val="lowerLetter"/>
      <w:lvlText w:val="%1)"/>
      <w:lvlJc w:val="left"/>
      <w:pPr>
        <w:ind w:left="721" w:hanging="360"/>
      </w:pPr>
      <w:rPr>
        <w:rFonts w:eastAsia="Times New Roman" w:cs="Times New Roman" w:hint="default"/>
        <w:color w:val="000000"/>
      </w:r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7" w15:restartNumberingAfterBreak="0">
    <w:nsid w:val="5D33328B"/>
    <w:multiLevelType w:val="hybridMultilevel"/>
    <w:tmpl w:val="20B6551C"/>
    <w:lvl w:ilvl="0" w:tplc="92A40132">
      <w:start w:val="6"/>
      <w:numFmt w:val="bullet"/>
      <w:lvlText w:val=""/>
      <w:lvlJc w:val="left"/>
      <w:pPr>
        <w:ind w:left="1441" w:hanging="360"/>
      </w:pPr>
      <w:rPr>
        <w:rFonts w:ascii="Symbol" w:eastAsia="Symbol" w:hAnsi="Symbol" w:cs="Symbol" w:hint="default"/>
        <w:color w:val="000000"/>
      </w:rPr>
    </w:lvl>
    <w:lvl w:ilvl="1" w:tplc="041A0003" w:tentative="1">
      <w:start w:val="1"/>
      <w:numFmt w:val="bullet"/>
      <w:lvlText w:val="o"/>
      <w:lvlJc w:val="left"/>
      <w:pPr>
        <w:ind w:left="2161" w:hanging="360"/>
      </w:pPr>
      <w:rPr>
        <w:rFonts w:ascii="Courier New" w:hAnsi="Courier New" w:cs="Courier New" w:hint="default"/>
      </w:rPr>
    </w:lvl>
    <w:lvl w:ilvl="2" w:tplc="041A0005" w:tentative="1">
      <w:start w:val="1"/>
      <w:numFmt w:val="bullet"/>
      <w:lvlText w:val=""/>
      <w:lvlJc w:val="left"/>
      <w:pPr>
        <w:ind w:left="2881" w:hanging="360"/>
      </w:pPr>
      <w:rPr>
        <w:rFonts w:ascii="Wingdings" w:hAnsi="Wingdings" w:hint="default"/>
      </w:rPr>
    </w:lvl>
    <w:lvl w:ilvl="3" w:tplc="041A0001" w:tentative="1">
      <w:start w:val="1"/>
      <w:numFmt w:val="bullet"/>
      <w:lvlText w:val=""/>
      <w:lvlJc w:val="left"/>
      <w:pPr>
        <w:ind w:left="3601" w:hanging="360"/>
      </w:pPr>
      <w:rPr>
        <w:rFonts w:ascii="Symbol" w:hAnsi="Symbol" w:hint="default"/>
      </w:rPr>
    </w:lvl>
    <w:lvl w:ilvl="4" w:tplc="041A0003" w:tentative="1">
      <w:start w:val="1"/>
      <w:numFmt w:val="bullet"/>
      <w:lvlText w:val="o"/>
      <w:lvlJc w:val="left"/>
      <w:pPr>
        <w:ind w:left="4321" w:hanging="360"/>
      </w:pPr>
      <w:rPr>
        <w:rFonts w:ascii="Courier New" w:hAnsi="Courier New" w:cs="Courier New" w:hint="default"/>
      </w:rPr>
    </w:lvl>
    <w:lvl w:ilvl="5" w:tplc="041A0005" w:tentative="1">
      <w:start w:val="1"/>
      <w:numFmt w:val="bullet"/>
      <w:lvlText w:val=""/>
      <w:lvlJc w:val="left"/>
      <w:pPr>
        <w:ind w:left="5041" w:hanging="360"/>
      </w:pPr>
      <w:rPr>
        <w:rFonts w:ascii="Wingdings" w:hAnsi="Wingdings" w:hint="default"/>
      </w:rPr>
    </w:lvl>
    <w:lvl w:ilvl="6" w:tplc="041A0001" w:tentative="1">
      <w:start w:val="1"/>
      <w:numFmt w:val="bullet"/>
      <w:lvlText w:val=""/>
      <w:lvlJc w:val="left"/>
      <w:pPr>
        <w:ind w:left="5761" w:hanging="360"/>
      </w:pPr>
      <w:rPr>
        <w:rFonts w:ascii="Symbol" w:hAnsi="Symbol" w:hint="default"/>
      </w:rPr>
    </w:lvl>
    <w:lvl w:ilvl="7" w:tplc="041A0003" w:tentative="1">
      <w:start w:val="1"/>
      <w:numFmt w:val="bullet"/>
      <w:lvlText w:val="o"/>
      <w:lvlJc w:val="left"/>
      <w:pPr>
        <w:ind w:left="6481" w:hanging="360"/>
      </w:pPr>
      <w:rPr>
        <w:rFonts w:ascii="Courier New" w:hAnsi="Courier New" w:cs="Courier New" w:hint="default"/>
      </w:rPr>
    </w:lvl>
    <w:lvl w:ilvl="8" w:tplc="041A0005" w:tentative="1">
      <w:start w:val="1"/>
      <w:numFmt w:val="bullet"/>
      <w:lvlText w:val=""/>
      <w:lvlJc w:val="left"/>
      <w:pPr>
        <w:ind w:left="7201" w:hanging="360"/>
      </w:pPr>
      <w:rPr>
        <w:rFonts w:ascii="Wingdings" w:hAnsi="Wingdings" w:hint="default"/>
      </w:rPr>
    </w:lvl>
  </w:abstractNum>
  <w:abstractNum w:abstractNumId="38" w15:restartNumberingAfterBreak="0">
    <w:nsid w:val="640F52D8"/>
    <w:multiLevelType w:val="hybridMultilevel"/>
    <w:tmpl w:val="0D14F2E8"/>
    <w:lvl w:ilvl="0" w:tplc="E5CA2D4C">
      <w:start w:val="6"/>
      <w:numFmt w:val="bullet"/>
      <w:lvlText w:val=""/>
      <w:lvlJc w:val="left"/>
      <w:pPr>
        <w:ind w:left="721" w:hanging="360"/>
      </w:pPr>
      <w:rPr>
        <w:rFonts w:ascii="Symbol" w:eastAsia="Symbol" w:hAnsi="Symbol" w:cs="Symbol" w:hint="default"/>
      </w:rPr>
    </w:lvl>
    <w:lvl w:ilvl="1" w:tplc="041A0003" w:tentative="1">
      <w:start w:val="1"/>
      <w:numFmt w:val="bullet"/>
      <w:lvlText w:val="o"/>
      <w:lvlJc w:val="left"/>
      <w:pPr>
        <w:ind w:left="1441" w:hanging="360"/>
      </w:pPr>
      <w:rPr>
        <w:rFonts w:ascii="Courier New" w:hAnsi="Courier New" w:cs="Courier New" w:hint="default"/>
      </w:rPr>
    </w:lvl>
    <w:lvl w:ilvl="2" w:tplc="041A0005" w:tentative="1">
      <w:start w:val="1"/>
      <w:numFmt w:val="bullet"/>
      <w:lvlText w:val=""/>
      <w:lvlJc w:val="left"/>
      <w:pPr>
        <w:ind w:left="2161" w:hanging="360"/>
      </w:pPr>
      <w:rPr>
        <w:rFonts w:ascii="Wingdings" w:hAnsi="Wingdings" w:hint="default"/>
      </w:rPr>
    </w:lvl>
    <w:lvl w:ilvl="3" w:tplc="041A0001" w:tentative="1">
      <w:start w:val="1"/>
      <w:numFmt w:val="bullet"/>
      <w:lvlText w:val=""/>
      <w:lvlJc w:val="left"/>
      <w:pPr>
        <w:ind w:left="2881" w:hanging="360"/>
      </w:pPr>
      <w:rPr>
        <w:rFonts w:ascii="Symbol" w:hAnsi="Symbol" w:hint="default"/>
      </w:rPr>
    </w:lvl>
    <w:lvl w:ilvl="4" w:tplc="041A0003" w:tentative="1">
      <w:start w:val="1"/>
      <w:numFmt w:val="bullet"/>
      <w:lvlText w:val="o"/>
      <w:lvlJc w:val="left"/>
      <w:pPr>
        <w:ind w:left="3601" w:hanging="360"/>
      </w:pPr>
      <w:rPr>
        <w:rFonts w:ascii="Courier New" w:hAnsi="Courier New" w:cs="Courier New" w:hint="default"/>
      </w:rPr>
    </w:lvl>
    <w:lvl w:ilvl="5" w:tplc="041A0005" w:tentative="1">
      <w:start w:val="1"/>
      <w:numFmt w:val="bullet"/>
      <w:lvlText w:val=""/>
      <w:lvlJc w:val="left"/>
      <w:pPr>
        <w:ind w:left="4321" w:hanging="360"/>
      </w:pPr>
      <w:rPr>
        <w:rFonts w:ascii="Wingdings" w:hAnsi="Wingdings" w:hint="default"/>
      </w:rPr>
    </w:lvl>
    <w:lvl w:ilvl="6" w:tplc="041A0001" w:tentative="1">
      <w:start w:val="1"/>
      <w:numFmt w:val="bullet"/>
      <w:lvlText w:val=""/>
      <w:lvlJc w:val="left"/>
      <w:pPr>
        <w:ind w:left="5041" w:hanging="360"/>
      </w:pPr>
      <w:rPr>
        <w:rFonts w:ascii="Symbol" w:hAnsi="Symbol" w:hint="default"/>
      </w:rPr>
    </w:lvl>
    <w:lvl w:ilvl="7" w:tplc="041A0003" w:tentative="1">
      <w:start w:val="1"/>
      <w:numFmt w:val="bullet"/>
      <w:lvlText w:val="o"/>
      <w:lvlJc w:val="left"/>
      <w:pPr>
        <w:ind w:left="5761" w:hanging="360"/>
      </w:pPr>
      <w:rPr>
        <w:rFonts w:ascii="Courier New" w:hAnsi="Courier New" w:cs="Courier New" w:hint="default"/>
      </w:rPr>
    </w:lvl>
    <w:lvl w:ilvl="8" w:tplc="041A0005" w:tentative="1">
      <w:start w:val="1"/>
      <w:numFmt w:val="bullet"/>
      <w:lvlText w:val=""/>
      <w:lvlJc w:val="left"/>
      <w:pPr>
        <w:ind w:left="6481" w:hanging="360"/>
      </w:pPr>
      <w:rPr>
        <w:rFonts w:ascii="Wingdings" w:hAnsi="Wingdings" w:hint="default"/>
      </w:rPr>
    </w:lvl>
  </w:abstractNum>
  <w:abstractNum w:abstractNumId="39" w15:restartNumberingAfterBreak="0">
    <w:nsid w:val="65B640E1"/>
    <w:multiLevelType w:val="hybridMultilevel"/>
    <w:tmpl w:val="A0C885BC"/>
    <w:lvl w:ilvl="0" w:tplc="3550B504">
      <w:numFmt w:val="bullet"/>
      <w:lvlText w:val="-"/>
      <w:lvlJc w:val="left"/>
      <w:pPr>
        <w:ind w:left="1080" w:hanging="360"/>
      </w:pPr>
      <w:rPr>
        <w:rFonts w:ascii="Arial" w:eastAsia="Times New Roman" w:hAnsi="Arial" w:cs="Aria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A4F1CE6"/>
    <w:multiLevelType w:val="hybridMultilevel"/>
    <w:tmpl w:val="A75296BC"/>
    <w:lvl w:ilvl="0" w:tplc="3550B504">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6A574DDF"/>
    <w:multiLevelType w:val="hybridMultilevel"/>
    <w:tmpl w:val="646CF45A"/>
    <w:lvl w:ilvl="0" w:tplc="FFFFFFFF">
      <w:numFmt w:val="bullet"/>
      <w:lvlText w:val="-"/>
      <w:lvlJc w:val="left"/>
      <w:pPr>
        <w:ind w:left="721" w:hanging="360"/>
      </w:pPr>
      <w:rPr>
        <w:rFonts w:ascii="Arial" w:eastAsia="Times New Roman" w:hAnsi="Arial" w:cs="Arial" w:hint="default"/>
      </w:rPr>
    </w:lvl>
    <w:lvl w:ilvl="1" w:tplc="041A000F">
      <w:start w:val="1"/>
      <w:numFmt w:val="decimal"/>
      <w:lvlText w:val="%2."/>
      <w:lvlJc w:val="left"/>
      <w:pPr>
        <w:ind w:left="1441" w:hanging="360"/>
      </w:p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42" w15:restartNumberingAfterBreak="0">
    <w:nsid w:val="6DBF0344"/>
    <w:multiLevelType w:val="hybridMultilevel"/>
    <w:tmpl w:val="AE965ACE"/>
    <w:lvl w:ilvl="0" w:tplc="041A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43" w15:restartNumberingAfterBreak="0">
    <w:nsid w:val="739A313A"/>
    <w:multiLevelType w:val="hybridMultilevel"/>
    <w:tmpl w:val="5BE84F1C"/>
    <w:lvl w:ilvl="0" w:tplc="3550B504">
      <w:numFmt w:val="bullet"/>
      <w:lvlText w:val="-"/>
      <w:lvlJc w:val="left"/>
      <w:pPr>
        <w:ind w:left="721" w:hanging="360"/>
      </w:pPr>
      <w:rPr>
        <w:rFonts w:ascii="Arial" w:eastAsia="Times New Roman" w:hAnsi="Arial" w:cs="Arial" w:hint="default"/>
      </w:rPr>
    </w:lvl>
    <w:lvl w:ilvl="1" w:tplc="041A0003" w:tentative="1">
      <w:start w:val="1"/>
      <w:numFmt w:val="bullet"/>
      <w:lvlText w:val="o"/>
      <w:lvlJc w:val="left"/>
      <w:pPr>
        <w:ind w:left="1441" w:hanging="360"/>
      </w:pPr>
      <w:rPr>
        <w:rFonts w:ascii="Courier New" w:hAnsi="Courier New" w:cs="Courier New" w:hint="default"/>
      </w:rPr>
    </w:lvl>
    <w:lvl w:ilvl="2" w:tplc="041A0005" w:tentative="1">
      <w:start w:val="1"/>
      <w:numFmt w:val="bullet"/>
      <w:lvlText w:val=""/>
      <w:lvlJc w:val="left"/>
      <w:pPr>
        <w:ind w:left="2161" w:hanging="360"/>
      </w:pPr>
      <w:rPr>
        <w:rFonts w:ascii="Wingdings" w:hAnsi="Wingdings" w:hint="default"/>
      </w:rPr>
    </w:lvl>
    <w:lvl w:ilvl="3" w:tplc="041A0001" w:tentative="1">
      <w:start w:val="1"/>
      <w:numFmt w:val="bullet"/>
      <w:lvlText w:val=""/>
      <w:lvlJc w:val="left"/>
      <w:pPr>
        <w:ind w:left="2881" w:hanging="360"/>
      </w:pPr>
      <w:rPr>
        <w:rFonts w:ascii="Symbol" w:hAnsi="Symbol" w:hint="default"/>
      </w:rPr>
    </w:lvl>
    <w:lvl w:ilvl="4" w:tplc="041A0003" w:tentative="1">
      <w:start w:val="1"/>
      <w:numFmt w:val="bullet"/>
      <w:lvlText w:val="o"/>
      <w:lvlJc w:val="left"/>
      <w:pPr>
        <w:ind w:left="3601" w:hanging="360"/>
      </w:pPr>
      <w:rPr>
        <w:rFonts w:ascii="Courier New" w:hAnsi="Courier New" w:cs="Courier New" w:hint="default"/>
      </w:rPr>
    </w:lvl>
    <w:lvl w:ilvl="5" w:tplc="041A0005" w:tentative="1">
      <w:start w:val="1"/>
      <w:numFmt w:val="bullet"/>
      <w:lvlText w:val=""/>
      <w:lvlJc w:val="left"/>
      <w:pPr>
        <w:ind w:left="4321" w:hanging="360"/>
      </w:pPr>
      <w:rPr>
        <w:rFonts w:ascii="Wingdings" w:hAnsi="Wingdings" w:hint="default"/>
      </w:rPr>
    </w:lvl>
    <w:lvl w:ilvl="6" w:tplc="041A0001" w:tentative="1">
      <w:start w:val="1"/>
      <w:numFmt w:val="bullet"/>
      <w:lvlText w:val=""/>
      <w:lvlJc w:val="left"/>
      <w:pPr>
        <w:ind w:left="5041" w:hanging="360"/>
      </w:pPr>
      <w:rPr>
        <w:rFonts w:ascii="Symbol" w:hAnsi="Symbol" w:hint="default"/>
      </w:rPr>
    </w:lvl>
    <w:lvl w:ilvl="7" w:tplc="041A0003" w:tentative="1">
      <w:start w:val="1"/>
      <w:numFmt w:val="bullet"/>
      <w:lvlText w:val="o"/>
      <w:lvlJc w:val="left"/>
      <w:pPr>
        <w:ind w:left="5761" w:hanging="360"/>
      </w:pPr>
      <w:rPr>
        <w:rFonts w:ascii="Courier New" w:hAnsi="Courier New" w:cs="Courier New" w:hint="default"/>
      </w:rPr>
    </w:lvl>
    <w:lvl w:ilvl="8" w:tplc="041A0005" w:tentative="1">
      <w:start w:val="1"/>
      <w:numFmt w:val="bullet"/>
      <w:lvlText w:val=""/>
      <w:lvlJc w:val="left"/>
      <w:pPr>
        <w:ind w:left="6481" w:hanging="360"/>
      </w:pPr>
      <w:rPr>
        <w:rFonts w:ascii="Wingdings" w:hAnsi="Wingdings" w:hint="default"/>
      </w:rPr>
    </w:lvl>
  </w:abstractNum>
  <w:abstractNum w:abstractNumId="44" w15:restartNumberingAfterBreak="0">
    <w:nsid w:val="757C7A15"/>
    <w:multiLevelType w:val="hybridMultilevel"/>
    <w:tmpl w:val="BB0071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7AC57D4"/>
    <w:multiLevelType w:val="hybridMultilevel"/>
    <w:tmpl w:val="EE6C4B5A"/>
    <w:lvl w:ilvl="0" w:tplc="FFFFFFFF">
      <w:numFmt w:val="bullet"/>
      <w:lvlText w:val="-"/>
      <w:lvlJc w:val="left"/>
      <w:pPr>
        <w:ind w:left="1080" w:hanging="360"/>
      </w:pPr>
      <w:rPr>
        <w:rFonts w:ascii="Arial" w:eastAsia="Times New Roman" w:hAnsi="Arial" w:cs="Arial" w:hint="default"/>
        <w:color w:val="000000"/>
      </w:rPr>
    </w:lvl>
    <w:lvl w:ilvl="1" w:tplc="3550B504">
      <w:numFmt w:val="bullet"/>
      <w:lvlText w:val="-"/>
      <w:lvlJc w:val="left"/>
      <w:pPr>
        <w:ind w:left="721" w:hanging="360"/>
      </w:pPr>
      <w:rPr>
        <w:rFonts w:ascii="Arial" w:eastAsia="Times New Roman" w:hAnsi="Arial" w:cs="Aria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89373EC"/>
    <w:multiLevelType w:val="hybridMultilevel"/>
    <w:tmpl w:val="28489882"/>
    <w:lvl w:ilvl="0" w:tplc="B20AA1E4">
      <w:start w:val="6"/>
      <w:numFmt w:val="bullet"/>
      <w:lvlText w:val=""/>
      <w:lvlJc w:val="left"/>
      <w:pPr>
        <w:ind w:left="853" w:hanging="360"/>
      </w:pPr>
      <w:rPr>
        <w:rFonts w:ascii="Symbol" w:eastAsia="Symbol" w:hAnsi="Symbol" w:cs="Symbol" w:hint="default"/>
        <w:color w:val="000000"/>
      </w:rPr>
    </w:lvl>
    <w:lvl w:ilvl="1" w:tplc="041A0003" w:tentative="1">
      <w:start w:val="1"/>
      <w:numFmt w:val="bullet"/>
      <w:lvlText w:val="o"/>
      <w:lvlJc w:val="left"/>
      <w:pPr>
        <w:ind w:left="1573" w:hanging="360"/>
      </w:pPr>
      <w:rPr>
        <w:rFonts w:ascii="Courier New" w:hAnsi="Courier New" w:cs="Courier New" w:hint="default"/>
      </w:rPr>
    </w:lvl>
    <w:lvl w:ilvl="2" w:tplc="041A0005" w:tentative="1">
      <w:start w:val="1"/>
      <w:numFmt w:val="bullet"/>
      <w:lvlText w:val=""/>
      <w:lvlJc w:val="left"/>
      <w:pPr>
        <w:ind w:left="2293" w:hanging="360"/>
      </w:pPr>
      <w:rPr>
        <w:rFonts w:ascii="Wingdings" w:hAnsi="Wingdings" w:hint="default"/>
      </w:rPr>
    </w:lvl>
    <w:lvl w:ilvl="3" w:tplc="041A0001" w:tentative="1">
      <w:start w:val="1"/>
      <w:numFmt w:val="bullet"/>
      <w:lvlText w:val=""/>
      <w:lvlJc w:val="left"/>
      <w:pPr>
        <w:ind w:left="3013" w:hanging="360"/>
      </w:pPr>
      <w:rPr>
        <w:rFonts w:ascii="Symbol" w:hAnsi="Symbol" w:hint="default"/>
      </w:rPr>
    </w:lvl>
    <w:lvl w:ilvl="4" w:tplc="041A0003" w:tentative="1">
      <w:start w:val="1"/>
      <w:numFmt w:val="bullet"/>
      <w:lvlText w:val="o"/>
      <w:lvlJc w:val="left"/>
      <w:pPr>
        <w:ind w:left="3733" w:hanging="360"/>
      </w:pPr>
      <w:rPr>
        <w:rFonts w:ascii="Courier New" w:hAnsi="Courier New" w:cs="Courier New" w:hint="default"/>
      </w:rPr>
    </w:lvl>
    <w:lvl w:ilvl="5" w:tplc="041A0005" w:tentative="1">
      <w:start w:val="1"/>
      <w:numFmt w:val="bullet"/>
      <w:lvlText w:val=""/>
      <w:lvlJc w:val="left"/>
      <w:pPr>
        <w:ind w:left="4453" w:hanging="360"/>
      </w:pPr>
      <w:rPr>
        <w:rFonts w:ascii="Wingdings" w:hAnsi="Wingdings" w:hint="default"/>
      </w:rPr>
    </w:lvl>
    <w:lvl w:ilvl="6" w:tplc="041A0001" w:tentative="1">
      <w:start w:val="1"/>
      <w:numFmt w:val="bullet"/>
      <w:lvlText w:val=""/>
      <w:lvlJc w:val="left"/>
      <w:pPr>
        <w:ind w:left="5173" w:hanging="360"/>
      </w:pPr>
      <w:rPr>
        <w:rFonts w:ascii="Symbol" w:hAnsi="Symbol" w:hint="default"/>
      </w:rPr>
    </w:lvl>
    <w:lvl w:ilvl="7" w:tplc="041A0003" w:tentative="1">
      <w:start w:val="1"/>
      <w:numFmt w:val="bullet"/>
      <w:lvlText w:val="o"/>
      <w:lvlJc w:val="left"/>
      <w:pPr>
        <w:ind w:left="5893" w:hanging="360"/>
      </w:pPr>
      <w:rPr>
        <w:rFonts w:ascii="Courier New" w:hAnsi="Courier New" w:cs="Courier New" w:hint="default"/>
      </w:rPr>
    </w:lvl>
    <w:lvl w:ilvl="8" w:tplc="041A0005" w:tentative="1">
      <w:start w:val="1"/>
      <w:numFmt w:val="bullet"/>
      <w:lvlText w:val=""/>
      <w:lvlJc w:val="left"/>
      <w:pPr>
        <w:ind w:left="6613" w:hanging="360"/>
      </w:pPr>
      <w:rPr>
        <w:rFonts w:ascii="Wingdings" w:hAnsi="Wingdings" w:hint="default"/>
      </w:rPr>
    </w:lvl>
  </w:abstractNum>
  <w:abstractNum w:abstractNumId="47" w15:restartNumberingAfterBreak="0">
    <w:nsid w:val="7DAC768C"/>
    <w:multiLevelType w:val="hybridMultilevel"/>
    <w:tmpl w:val="4A948C60"/>
    <w:lvl w:ilvl="0" w:tplc="92205928">
      <w:start w:val="1"/>
      <w:numFmt w:val="lowerLetter"/>
      <w:lvlText w:val="%1)"/>
      <w:lvlJc w:val="left"/>
      <w:pPr>
        <w:ind w:left="1069" w:hanging="360"/>
      </w:pPr>
      <w:rPr>
        <w:rFonts w:eastAsia="Times New Roman" w:cs="Times New Roman" w:hint="default"/>
        <w:color w:val="00000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8" w15:restartNumberingAfterBreak="0">
    <w:nsid w:val="7E64166B"/>
    <w:multiLevelType w:val="hybridMultilevel"/>
    <w:tmpl w:val="5888B8D8"/>
    <w:lvl w:ilvl="0" w:tplc="041A0017">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8"/>
  </w:num>
  <w:num w:numId="11">
    <w:abstractNumId w:val="29"/>
  </w:num>
  <w:num w:numId="12">
    <w:abstractNumId w:val="23"/>
  </w:num>
  <w:num w:numId="13">
    <w:abstractNumId w:val="34"/>
  </w:num>
  <w:num w:numId="14">
    <w:abstractNumId w:val="30"/>
  </w:num>
  <w:num w:numId="15">
    <w:abstractNumId w:val="38"/>
  </w:num>
  <w:num w:numId="16">
    <w:abstractNumId w:val="16"/>
  </w:num>
  <w:num w:numId="17">
    <w:abstractNumId w:val="35"/>
  </w:num>
  <w:num w:numId="18">
    <w:abstractNumId w:val="40"/>
  </w:num>
  <w:num w:numId="19">
    <w:abstractNumId w:val="37"/>
  </w:num>
  <w:num w:numId="20">
    <w:abstractNumId w:val="11"/>
  </w:num>
  <w:num w:numId="21">
    <w:abstractNumId w:val="46"/>
  </w:num>
  <w:num w:numId="22">
    <w:abstractNumId w:val="31"/>
  </w:num>
  <w:num w:numId="23">
    <w:abstractNumId w:val="15"/>
  </w:num>
  <w:num w:numId="24">
    <w:abstractNumId w:val="13"/>
  </w:num>
  <w:num w:numId="25">
    <w:abstractNumId w:val="39"/>
  </w:num>
  <w:num w:numId="26">
    <w:abstractNumId w:val="25"/>
  </w:num>
  <w:num w:numId="27">
    <w:abstractNumId w:val="14"/>
  </w:num>
  <w:num w:numId="28">
    <w:abstractNumId w:val="19"/>
  </w:num>
  <w:num w:numId="29">
    <w:abstractNumId w:val="32"/>
  </w:num>
  <w:num w:numId="30">
    <w:abstractNumId w:val="9"/>
  </w:num>
  <w:num w:numId="31">
    <w:abstractNumId w:val="36"/>
  </w:num>
  <w:num w:numId="32">
    <w:abstractNumId w:val="33"/>
  </w:num>
  <w:num w:numId="33">
    <w:abstractNumId w:val="26"/>
  </w:num>
  <w:num w:numId="34">
    <w:abstractNumId w:val="12"/>
  </w:num>
  <w:num w:numId="35">
    <w:abstractNumId w:val="22"/>
  </w:num>
  <w:num w:numId="36">
    <w:abstractNumId w:val="24"/>
  </w:num>
  <w:num w:numId="37">
    <w:abstractNumId w:val="10"/>
  </w:num>
  <w:num w:numId="38">
    <w:abstractNumId w:val="18"/>
  </w:num>
  <w:num w:numId="39">
    <w:abstractNumId w:val="42"/>
  </w:num>
  <w:num w:numId="40">
    <w:abstractNumId w:val="48"/>
  </w:num>
  <w:num w:numId="41">
    <w:abstractNumId w:val="47"/>
  </w:num>
  <w:num w:numId="42">
    <w:abstractNumId w:val="27"/>
  </w:num>
  <w:num w:numId="43">
    <w:abstractNumId w:val="43"/>
  </w:num>
  <w:num w:numId="44">
    <w:abstractNumId w:val="20"/>
  </w:num>
  <w:num w:numId="45">
    <w:abstractNumId w:val="41"/>
  </w:num>
  <w:num w:numId="46">
    <w:abstractNumId w:val="44"/>
  </w:num>
  <w:num w:numId="47">
    <w:abstractNumId w:val="17"/>
  </w:num>
  <w:num w:numId="48">
    <w:abstractNumId w:val="2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1ACB"/>
    <w:rsid w:val="00034616"/>
    <w:rsid w:val="0006063C"/>
    <w:rsid w:val="000B19BA"/>
    <w:rsid w:val="000C0FB3"/>
    <w:rsid w:val="0015074B"/>
    <w:rsid w:val="001B2281"/>
    <w:rsid w:val="001D3046"/>
    <w:rsid w:val="00220780"/>
    <w:rsid w:val="00233414"/>
    <w:rsid w:val="00242F5E"/>
    <w:rsid w:val="0029639D"/>
    <w:rsid w:val="00326F90"/>
    <w:rsid w:val="00382C67"/>
    <w:rsid w:val="00433BE9"/>
    <w:rsid w:val="00461797"/>
    <w:rsid w:val="00464662"/>
    <w:rsid w:val="0049691A"/>
    <w:rsid w:val="00562F1A"/>
    <w:rsid w:val="005F6F0E"/>
    <w:rsid w:val="00611385"/>
    <w:rsid w:val="006B0261"/>
    <w:rsid w:val="007207A9"/>
    <w:rsid w:val="00721107"/>
    <w:rsid w:val="0075622B"/>
    <w:rsid w:val="0081723F"/>
    <w:rsid w:val="008410C9"/>
    <w:rsid w:val="0084462F"/>
    <w:rsid w:val="008A1179"/>
    <w:rsid w:val="008A5E40"/>
    <w:rsid w:val="00967C0E"/>
    <w:rsid w:val="009F1DBD"/>
    <w:rsid w:val="00A02AD9"/>
    <w:rsid w:val="00A47B92"/>
    <w:rsid w:val="00A57FCE"/>
    <w:rsid w:val="00A83B00"/>
    <w:rsid w:val="00AA1D8D"/>
    <w:rsid w:val="00B139D1"/>
    <w:rsid w:val="00B27931"/>
    <w:rsid w:val="00B47730"/>
    <w:rsid w:val="00C239BC"/>
    <w:rsid w:val="00C660F1"/>
    <w:rsid w:val="00CA5419"/>
    <w:rsid w:val="00CB0664"/>
    <w:rsid w:val="00D14884"/>
    <w:rsid w:val="00D35373"/>
    <w:rsid w:val="00DD0EB3"/>
    <w:rsid w:val="00E23E64"/>
    <w:rsid w:val="00E37B2D"/>
    <w:rsid w:val="00E87782"/>
    <w:rsid w:val="00EA420F"/>
    <w:rsid w:val="00EA719D"/>
    <w:rsid w:val="00F206AC"/>
    <w:rsid w:val="00F445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59CC4"/>
  <w14:defaultImageDpi w14:val="300"/>
  <w15:docId w15:val="{5448415A-F3E5-4595-A2F9-5E545386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433BE9"/>
    <w:pPr>
      <w:autoSpaceDE w:val="0"/>
      <w:autoSpaceDN w:val="0"/>
      <w:adjustRightInd w:val="0"/>
      <w:spacing w:after="0" w:line="240" w:lineRule="auto"/>
    </w:pPr>
    <w:rPr>
      <w:rFonts w:ascii="Times New Roman" w:eastAsia="Calibri" w:hAnsi="Times New Roman" w:cs="Times New Roman"/>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1982-85CC-40F3-96B6-ACE8EFDE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5811</Words>
  <Characters>33128</Characters>
  <Application>Microsoft Office Word</Application>
  <DocSecurity>0</DocSecurity>
  <Lines>276</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korisnik</cp:lastModifiedBy>
  <cp:revision>17</cp:revision>
  <dcterms:created xsi:type="dcterms:W3CDTF">2026-07-20T18:16:00Z</dcterms:created>
  <dcterms:modified xsi:type="dcterms:W3CDTF">2026-07-21T08:51:00Z</dcterms:modified>
  <cp:category/>
</cp:coreProperties>
</file>