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F558F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OSNOVNA ŠKOLA ZEMUNIK</w:t>
      </w:r>
    </w:p>
    <w:p w14:paraId="60264381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I. ULICA BR. 20</w:t>
      </w:r>
    </w:p>
    <w:p w14:paraId="196C1CC1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23 222 ZEMUNIK DONJI</w:t>
      </w:r>
    </w:p>
    <w:p w14:paraId="7AFCA13E">
      <w:p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KLASA: 112-02/2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hr-HR"/>
        </w:rPr>
        <w:t>6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-01/0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hr-HR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URBROJ: 2198-1-46-2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>-1</w:t>
      </w:r>
    </w:p>
    <w:p w14:paraId="3437CBE1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Zemunik Donji, 0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</w:t>
      </w:r>
      <w:r>
        <w:rPr>
          <w:rFonts w:hint="default" w:ascii="Times New Roman" w:hAnsi="Times New Roman" w:cs="Times New Roman"/>
          <w:sz w:val="24"/>
          <w:szCs w:val="24"/>
        </w:rPr>
        <w:t>. listopada 202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 xml:space="preserve">. godine </w:t>
      </w:r>
    </w:p>
    <w:p w14:paraId="59E4AE45">
      <w:pPr>
        <w:spacing w:after="0" w:line="240" w:lineRule="auto"/>
        <w:ind w:firstLine="708"/>
        <w:jc w:val="both"/>
        <w:textAlignment w:val="baseline"/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</w:pPr>
    </w:p>
    <w:p w14:paraId="50FE32F6">
      <w:pPr>
        <w:spacing w:after="0" w:line="240" w:lineRule="auto"/>
        <w:ind w:firstLine="708"/>
        <w:jc w:val="both"/>
        <w:textAlignment w:val="baseline"/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 xml:space="preserve">Na temelju članka 107. Zakona o odgoju i obrazovanju u osnovnoj i srednjoj školi („NN“ broj 87/08,  86/09, 92/10, 105/10, 90/11, 5/12, 16/12, 86/12, 126/12 94/13, 152/14, 07/17, 68/18, 98/19, 64/20, 151/22, 155/23 i 156/23) i članka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>6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>. Pravilnika o postupku zapošljavanja te procjeni i vrednovanju kandidata za zapošljavanje u Osnovnoj školi Zemunik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 xml:space="preserve"> (KLASA: 011-01/26-01/6, URBROJ: 2198-1-46-21-1 od 30. rujna 2026. godine)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 xml:space="preserve">, a po prethodnom očitovanju Zajedničkog povjerenstva za viškove i manjkove nadležnog za osnovnoškolske ustanove na području Zadarske županije od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>26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 xml:space="preserve">.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>kolovoza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 xml:space="preserve">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>6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>. godine, ravnateljica Osnovne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eastAsia="hr-HR"/>
        </w:rPr>
        <w:t xml:space="preserve"> škole Zemunik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> dana 0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>1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>. listopada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>6</w:t>
      </w:r>
      <w:r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  <w:t>. godine raspisuje</w:t>
      </w:r>
    </w:p>
    <w:p w14:paraId="118DD199">
      <w:pPr>
        <w:spacing w:after="0" w:line="240" w:lineRule="auto"/>
        <w:jc w:val="both"/>
        <w:textAlignment w:val="baseline"/>
        <w:outlineLvl w:val="2"/>
        <w:rPr>
          <w:rFonts w:hint="default" w:ascii="Times New Roman" w:hAnsi="Times New Roman" w:eastAsia="Times New Roman" w:cs="Times New Roman"/>
          <w:sz w:val="24"/>
          <w:szCs w:val="24"/>
          <w:lang w:eastAsia="hr-HR"/>
        </w:rPr>
      </w:pPr>
    </w:p>
    <w:p w14:paraId="7F871640">
      <w:pPr>
        <w:spacing w:after="0" w:line="240" w:lineRule="auto"/>
        <w:jc w:val="center"/>
        <w:textAlignment w:val="baseline"/>
        <w:outlineLvl w:val="2"/>
        <w:rPr>
          <w:rFonts w:hint="default" w:ascii="Times New Roman" w:hAnsi="Times New Roman" w:eastAsia="Times New Roman" w:cs="Times New Roman"/>
          <w:b/>
          <w:bCs/>
          <w:sz w:val="28"/>
          <w:szCs w:val="28"/>
          <w:lang w:eastAsia="hr-HR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eastAsia="hr-HR"/>
        </w:rPr>
        <w:t>NATJEČAJ</w:t>
      </w:r>
    </w:p>
    <w:p w14:paraId="5491EBEB">
      <w:pPr>
        <w:spacing w:after="0" w:line="240" w:lineRule="auto"/>
        <w:jc w:val="center"/>
        <w:textAlignment w:val="baseline"/>
        <w:outlineLvl w:val="2"/>
        <w:rPr>
          <w:rFonts w:hint="default" w:ascii="Times New Roman" w:hAnsi="Times New Roman" w:eastAsia="Times New Roman" w:cs="Times New Roman"/>
          <w:b/>
          <w:bCs/>
          <w:sz w:val="28"/>
          <w:szCs w:val="28"/>
          <w:lang w:eastAsia="hr-HR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eastAsia="hr-HR"/>
        </w:rPr>
        <w:t>za zasnivanje radnog odnosa za radno mjesto</w:t>
      </w:r>
    </w:p>
    <w:p w14:paraId="33BE1D79">
      <w:pPr>
        <w:spacing w:after="0" w:line="240" w:lineRule="auto"/>
        <w:jc w:val="both"/>
        <w:textAlignment w:val="baseline"/>
        <w:outlineLvl w:val="2"/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hr-HR"/>
        </w:rPr>
      </w:pPr>
    </w:p>
    <w:p w14:paraId="033A006B">
      <w:pPr>
        <w:pStyle w:val="1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1. Učitelj/ica </w:t>
      </w:r>
      <w:r>
        <w:rPr>
          <w:rFonts w:hint="default" w:cs="Times New Roman"/>
          <w:b/>
          <w:bCs/>
          <w:sz w:val="24"/>
          <w:szCs w:val="24"/>
          <w:lang w:val="hr-HR"/>
        </w:rPr>
        <w:t>njemačkog jezika</w:t>
      </w:r>
      <w:r>
        <w:rPr>
          <w:rFonts w:hint="default" w:ascii="Times New Roman" w:hAnsi="Times New Roman" w:cs="Times New Roman"/>
          <w:sz w:val="24"/>
          <w:szCs w:val="24"/>
        </w:rPr>
        <w:t xml:space="preserve"> – na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ne</w:t>
      </w:r>
      <w:r>
        <w:rPr>
          <w:rFonts w:hint="default" w:ascii="Times New Roman" w:hAnsi="Times New Roman" w:cs="Times New Roman"/>
          <w:sz w:val="24"/>
          <w:szCs w:val="24"/>
        </w:rPr>
        <w:t xml:space="preserve">određeno </w:t>
      </w:r>
      <w:r>
        <w:rPr>
          <w:rFonts w:hint="default" w:cs="Times New Roman"/>
          <w:sz w:val="24"/>
          <w:szCs w:val="24"/>
          <w:lang w:val="hr-HR"/>
        </w:rPr>
        <w:t>ne</w:t>
      </w:r>
      <w:r>
        <w:rPr>
          <w:rFonts w:hint="default" w:ascii="Times New Roman" w:hAnsi="Times New Roman" w:cs="Times New Roman"/>
          <w:sz w:val="24"/>
          <w:szCs w:val="24"/>
        </w:rPr>
        <w:t xml:space="preserve">puno radno vrijeme od </w:t>
      </w:r>
      <w:r>
        <w:rPr>
          <w:rFonts w:hint="default" w:cs="Times New Roman"/>
          <w:sz w:val="24"/>
          <w:szCs w:val="24"/>
          <w:lang w:val="hr-HR"/>
        </w:rPr>
        <w:t>17</w:t>
      </w:r>
      <w:r>
        <w:rPr>
          <w:rFonts w:hint="default" w:ascii="Times New Roman" w:hAnsi="Times New Roman" w:cs="Times New Roman"/>
          <w:sz w:val="24"/>
          <w:szCs w:val="24"/>
        </w:rPr>
        <w:t xml:space="preserve"> sati tjedno – jedan  (1) izvršitelj/ica – mjesto rada u sjedištu poslodavca –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uz uvjet probnog rada u trajanju od 3 mjeseca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3CD80885">
      <w:pPr>
        <w:pStyle w:val="10"/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 w14:paraId="227DA57D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Za prijem u radni odnos, uz opći uvjet za zasnivanje radnog odnosa sukladno općim propisima o radu, osoba koja zasniva radni odnos u školi mora ispunjavati i posebne uvjete utvrđene člankom 4.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Pravilnikom o odgovarajućoj vrsti obrazovanja učitelja i stručnih suradnika u osnovnoj školi</w:t>
      </w:r>
      <w:r>
        <w:rPr>
          <w:rFonts w:hint="default" w:ascii="Times New Roman" w:hAnsi="Times New Roman" w:cs="Times New Roman"/>
          <w:sz w:val="24"/>
          <w:szCs w:val="24"/>
        </w:rPr>
        <w:t xml:space="preserve"> („NN“ broj 6/19. i 75/20.) i člankom 105. Zakona o odgoju i obrazovanju u osnovnoj i srednjoj školi i to:</w:t>
      </w:r>
    </w:p>
    <w:p w14:paraId="0E2FD9C6">
      <w:pPr>
        <w:pStyle w:val="10"/>
        <w:numPr>
          <w:ilvl w:val="0"/>
          <w:numId w:val="1"/>
        </w:num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Poznavanje hrvatskog jezika i latiničnog pisma u mjeri koja omogućava izvođenje odgojno-obrazovnog rada,</w:t>
      </w:r>
    </w:p>
    <w:p w14:paraId="5CC23AFF">
      <w:pPr>
        <w:pStyle w:val="10"/>
        <w:numPr>
          <w:ilvl w:val="0"/>
          <w:numId w:val="1"/>
        </w:numPr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Da je završi/la:</w:t>
      </w:r>
    </w:p>
    <w:p w14:paraId="07DCDCE1">
      <w:pPr>
        <w:pStyle w:val="14"/>
        <w:shd w:val="clear" w:color="auto" w:fill="FFFFFF"/>
        <w:spacing w:before="0" w:beforeAutospacing="0" w:after="0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a) studij nastavničkoga smjera odgovarajućeg nastavnog predmeta na razini sveučilišnog diplomskog studija ili sveučilišnog integriranog prijediplomskog i diplomskog studija,</w:t>
      </w:r>
    </w:p>
    <w:p w14:paraId="3F124D53">
      <w:pPr>
        <w:pStyle w:val="14"/>
        <w:shd w:val="clear" w:color="auto" w:fill="FFFFFF"/>
        <w:spacing w:before="0" w:beforeAutospacing="0" w:after="0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b) 1. studij odgovarajuće vrste na razini sveučilišnog diplomskog studija ili sveučilišnog integriranog prijediplomskog i diplomskog studija ili stručni diplomski studij odgovarajuće vrste te je stekla potrebno pedagoško-psihološko-didaktičko-metodičko obrazovanje s najmanje 55 ECTS-a (u daljnjem tekstu: pedagoške kompetencije), ako se na natječaj ne javi osoba iz točke a) ovoga stavka</w:t>
      </w:r>
    </w:p>
    <w:p w14:paraId="3C2D3BB9">
      <w:pPr>
        <w:pStyle w:val="14"/>
        <w:shd w:val="clear" w:color="auto" w:fill="FFFFFF"/>
        <w:spacing w:before="0" w:beforeAutospacing="0" w:after="0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2. četverogodišnji dodiplomski stručni studij razredne nastave s pojačanim programom iz odgovarajućeg nastavnog predmeta ili sveučilišni integrirani prijediplomski i diplomski studij primarnog obrazovanja s modulom za izvođenje nastave odgovarajućeg nastavnog predmeta, ako se na natječaj ne javi osoba iz točke a) ovoga stavka</w:t>
      </w:r>
    </w:p>
    <w:p w14:paraId="2E59087E">
      <w:pPr>
        <w:pStyle w:val="14"/>
        <w:shd w:val="clear" w:color="auto" w:fill="FFFFFF"/>
        <w:spacing w:before="0" w:beforeAutospacing="0" w:after="0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c) sveučilišni prijediplomski ili stručni prijediplomski studij na kojem se stječe najmanje 180 ECTS bodova te je stekla pedagoške kompetencije, ako se na natječaj ne javi osoba iz točaka a) i b) ovoga stavka.</w:t>
      </w:r>
    </w:p>
    <w:p w14:paraId="3E373AAE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Prijavu na natječaj potrebno je vlastoručno potpisati  i u njoj </w:t>
      </w:r>
      <w:r>
        <w:rPr>
          <w:rFonts w:hint="default" w:ascii="Times New Roman" w:hAnsi="Times New Roman" w:eastAsia="Batang" w:cs="Times New Roman"/>
          <w:color w:val="auto"/>
          <w:sz w:val="24"/>
          <w:szCs w:val="24"/>
        </w:rPr>
        <w:t>navesti adresu i e-mail adresu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.  </w:t>
      </w:r>
    </w:p>
    <w:p w14:paraId="67D2FB87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Kandidati su obvezni uz prijavu na natječaj priložiti: </w:t>
      </w:r>
    </w:p>
    <w:p w14:paraId="74F53495">
      <w:pPr>
        <w:pStyle w:val="8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životopis;</w:t>
      </w:r>
    </w:p>
    <w:p w14:paraId="7DEF3555">
      <w:pPr>
        <w:pStyle w:val="8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diplomu, odnosno dokaz o stečenoj stručnoj spremi; </w:t>
      </w:r>
    </w:p>
    <w:p w14:paraId="5CDDEBCC">
      <w:pPr>
        <w:pStyle w:val="8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dokaz o državljanstvu; </w:t>
      </w:r>
    </w:p>
    <w:p w14:paraId="48ABDCEE">
      <w:pPr>
        <w:pStyle w:val="8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uvjerenje nadležnog suda da nije pod istragom i da se protiv kandidata ne vodi kazneni postupak u smislu članka 106. Zakona o odgoju i obrazovanju u osnovnoj i srednjoj školi (ne starije od 90 dana od dana objave natječaja);</w:t>
      </w:r>
    </w:p>
    <w:p w14:paraId="04477EEA">
      <w:pPr>
        <w:pStyle w:val="8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osiguranje.</w:t>
      </w:r>
    </w:p>
    <w:p w14:paraId="5D742564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Isprave se prilažu u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neovjerenoj preslici</w:t>
      </w:r>
      <w:r>
        <w:rPr>
          <w:rFonts w:hint="default" w:ascii="Times New Roman" w:hAnsi="Times New Roman" w:cs="Times New Roman"/>
          <w:sz w:val="24"/>
          <w:szCs w:val="24"/>
        </w:rPr>
        <w:t xml:space="preserve"> i ne vraćaju se kandidatu nakon završetka natječajnog postupka. Kandidat koji bude izabran dužan je dostaviti izvornike traženih isprava prije zaključivanja ugovora o radu. </w:t>
      </w:r>
    </w:p>
    <w:p w14:paraId="4BCB6331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Kandidat koji ostvaruje pravo prednosti pri zapošljavanju prema posebnim zakonima dužan je u prijavi na natječaj pozvati se na to pravo, odnosno uz prijavu priložiti sve propisane dokaze prema posebnom zakonu i ima prednost u odnosu na ostale kandidate pod jednakim uvjetima.</w:t>
      </w:r>
    </w:p>
    <w:p w14:paraId="54A91DED">
      <w:pPr>
        <w:pStyle w:val="10"/>
        <w:ind w:firstLine="708"/>
        <w:jc w:val="both"/>
        <w:rPr>
          <w:rFonts w:hint="default" w:ascii="Times New Roman" w:hAnsi="Times New Roman" w:cs="Times New Roman"/>
          <w:color w:val="35586E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Kandidat koji ostvaruje pravo prednosti pri zapošljavanju prema članku 102. </w:t>
      </w:r>
      <w:bookmarkStart w:id="0" w:name="_Hlk196827953"/>
      <w:r>
        <w:rPr>
          <w:rFonts w:hint="default" w:ascii="Times New Roman" w:hAnsi="Times New Roman" w:cs="Times New Roman"/>
          <w:sz w:val="24"/>
          <w:szCs w:val="24"/>
        </w:rPr>
        <w:t xml:space="preserve">Zakona o hrvatskim braniteljima iz Domovinskog rata i članovima njihovih obitelji </w:t>
      </w:r>
      <w:bookmarkEnd w:id="0"/>
      <w:r>
        <w:rPr>
          <w:rFonts w:hint="default" w:ascii="Times New Roman" w:hAnsi="Times New Roman" w:cs="Times New Roman"/>
          <w:sz w:val="24"/>
          <w:szCs w:val="24"/>
        </w:rPr>
        <w:t xml:space="preserve">( „NN“ broj 121/17., 98/19., 84/21. i 156/23.) uz prijavu na natječaj dužan je,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 poveznica: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"https://branitelji.gov.hr/userdocsimages/ng/12%20prosinac/zapo%C5%A1ljavanje/popis%20dokaza%20za%20ostvarivanje%20prava%20pri%20zapo%C5%A0ljavanju.pdf."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  <w:szCs w:val="24"/>
        </w:rPr>
        <w:t>https://branitelji.gov.hr/userdocsimages/ng/12%20prosinac/zapo%C5%A1ljavanje/popis%20dokaza%20za%20ostvarivanje%20prava%20pri%20zapo%C5%A0ljavanju.pdf.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color w:val="35586E"/>
          <w:sz w:val="24"/>
          <w:szCs w:val="24"/>
          <w:lang w:val="hr-HR"/>
        </w:rPr>
        <w:t xml:space="preserve"> </w:t>
      </w:r>
    </w:p>
    <w:p w14:paraId="67B7F913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</w:rPr>
        <w:t>Kandidati koji se u prijavi pozivaju na pravo prednosti pri zapošljavanju u skladu s člankom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48. Zakona o civilnim stradalnicima iz Domovinskog rata („NN“ broj  84/21.) u prijavi na natječaj dužni su pozvati se na to pravo i uz prijavu dostaviti dokaze propisane člankom 49. stavkom 1. Zakona o civilnim stradalnicima iz Domovinskog rata a koji su dostupni na poveznici: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  <w:szCs w:val="24"/>
        </w:rPr>
        <w:t>https://branitelji.gov.hr/UserDocsImages/dokumenti/Nikola/popis%20dokaza%20za%20ostvarivanje%20prava%20prednosti%20pri%20zapo%C5%A1ljavanju-%20Zakon%20o%20civilnim%20stradalnicima%20iz%20DR.pdf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.</w:t>
      </w:r>
    </w:p>
    <w:p w14:paraId="1EAD6347">
      <w:pPr>
        <w:pStyle w:val="10"/>
        <w:ind w:firstLine="708"/>
        <w:jc w:val="both"/>
        <w:rPr>
          <w:rStyle w:val="7"/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Kandidat koji se poziva na pravo prednosti pri zapošljavanju u skladu s člankom 48. f. Zakona o zaštiti civilnih i vojnih invalida („NN“ broj 33/92., 77/92., 27/93., 58/93., 2/94., 108/95., 108/96., 82/01., 103/03., 148/13. i 98/19) uz prijavu na natječaj dužan je, osim dokaza o ispunjavanju traženih uvjeta, priložiti i rješenja odnosno potvrdu iz koje je vidljivo spomenuto pravo te dokaz iz kojeg je vidljivo na koji je način prestao radni odnos kod posljednjeg poslodavca. </w:t>
      </w:r>
    </w:p>
    <w:p w14:paraId="7CC659F4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Kandidat koji ostvaruje pravo prednosti pri zapošljavanju prema članku 9. Zakona o profesionalnoj rehabilitaciji i zapošljavanju osoba s invaliditetom („NN“ broj 157/13., 152/14., 39/18. i 32/20.) dužan je u prijavi na natječaj pozvati se na to pravo i priložiti sve dokaze o ispunjavanju traženih uvjeta, kao i dokaz o invaliditetu.</w:t>
      </w:r>
    </w:p>
    <w:p w14:paraId="6075EA90">
      <w:pPr>
        <w:spacing w:after="0" w:line="240" w:lineRule="auto"/>
        <w:ind w:right="-22" w:firstLine="708"/>
        <w:jc w:val="both"/>
        <w:rPr>
          <w:rFonts w:hint="default" w:ascii="Times New Roman" w:hAnsi="Times New Roman" w:eastAsia="Calibri" w:cs="Times New Roman"/>
          <w:sz w:val="24"/>
          <w:szCs w:val="24"/>
        </w:rPr>
      </w:pPr>
      <w:r>
        <w:rPr>
          <w:rFonts w:hint="default" w:ascii="Times New Roman" w:hAnsi="Times New Roman" w:eastAsia="Calibri" w:cs="Times New Roman"/>
          <w:sz w:val="24"/>
          <w:szCs w:val="24"/>
        </w:rPr>
        <w:t>Kandidat koji je stekao inozemnu obrazovnu kvalifikaciju dužan je priložiti rješenje Agencije za znanost i visoko obrazovanje o stručnom priznavanju inozemne visokoškolske kvalifikacije u skladu sa Zakonom o priznavanju inozemnih obrazovnih kvalifikacija („NN“ broj: 69/22.) te rješenje Ministarstva znanosti i obrazovanja o priznavanju inozemne stručne kvalifikacije radi pristupa reguliranoj profesiji u skladu sa Zakonom o reguliranim profesijama i priznavanju inozemnih stručnih kvalifikacija („NN“ broj: 82/15, 70/19, 47/20, 123/23).</w:t>
      </w:r>
    </w:p>
    <w:p w14:paraId="26B47925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Kandidatom prijavljenim na natječaj smatrat će se samo osoba koja podnese pravodobnu i potpunu prijavu te koja ispunjava formalne uvjete iz natječaja. Nepravodobne i nepotpune prijave neće se razmatrati.</w:t>
      </w:r>
    </w:p>
    <w:p w14:paraId="7BAD5340">
      <w:pPr>
        <w:pStyle w:val="8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Rok za podnošenje prijave  je 8 dana od dana objave natječaja na mrežnoj stranici i oglasnoj ploči Hrvatskog zavoda za zapošljavanje i mrežnoj stranici i oglasnoj ploči Osnovne škole Zemunik. Natječaj traje </w:t>
      </w:r>
      <w:r>
        <w:rPr>
          <w:rFonts w:hint="default" w:ascii="Times New Roman" w:hAnsi="Times New Roman" w:cs="Times New Roman"/>
          <w:b/>
          <w:sz w:val="24"/>
          <w:szCs w:val="24"/>
        </w:rPr>
        <w:t>od</w:t>
      </w:r>
      <w:r>
        <w:rPr>
          <w:rFonts w:hint="default" w:ascii="Times New Roman" w:hAnsi="Times New Roman" w:cs="Times New Roman"/>
          <w:sz w:val="24"/>
          <w:szCs w:val="24"/>
        </w:rPr>
        <w:t> </w:t>
      </w:r>
      <w:r>
        <w:rPr>
          <w:rFonts w:hint="default" w:ascii="Times New Roman" w:hAnsi="Times New Roman" w:cs="Times New Roman"/>
          <w:b/>
          <w:sz w:val="24"/>
          <w:szCs w:val="24"/>
        </w:rPr>
        <w:t>0</w:t>
      </w:r>
      <w:r>
        <w:rPr>
          <w:rFonts w:hint="default" w:ascii="Times New Roman" w:hAnsi="Times New Roman" w:cs="Times New Roman"/>
          <w:b/>
          <w:sz w:val="24"/>
          <w:szCs w:val="24"/>
          <w:lang w:val="hr-HR"/>
        </w:rPr>
        <w:t>1</w:t>
      </w:r>
      <w:r>
        <w:rPr>
          <w:rFonts w:hint="default" w:ascii="Times New Roman" w:hAnsi="Times New Roman" w:cs="Times New Roman"/>
          <w:b/>
          <w:sz w:val="24"/>
          <w:szCs w:val="24"/>
        </w:rPr>
        <w:t>.</w:t>
      </w:r>
      <w:r>
        <w:rPr>
          <w:rStyle w:val="9"/>
          <w:rFonts w:hint="default" w:ascii="Times New Roman" w:hAnsi="Times New Roman" w:cs="Times New Roman"/>
          <w:sz w:val="24"/>
          <w:szCs w:val="24"/>
        </w:rPr>
        <w:t xml:space="preserve"> listopada 202</w:t>
      </w:r>
      <w:r>
        <w:rPr>
          <w:rStyle w:val="9"/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Style w:val="9"/>
          <w:rFonts w:hint="default" w:ascii="Times New Roman" w:hAnsi="Times New Roman" w:cs="Times New Roman"/>
          <w:sz w:val="24"/>
          <w:szCs w:val="24"/>
        </w:rPr>
        <w:t xml:space="preserve">. do </w:t>
      </w:r>
      <w:r>
        <w:rPr>
          <w:rStyle w:val="9"/>
          <w:rFonts w:hint="default" w:ascii="Times New Roman" w:hAnsi="Times New Roman" w:cs="Times New Roman"/>
          <w:sz w:val="24"/>
          <w:szCs w:val="24"/>
          <w:lang w:val="hr-HR"/>
        </w:rPr>
        <w:t>09</w:t>
      </w:r>
      <w:r>
        <w:rPr>
          <w:rStyle w:val="9"/>
          <w:rFonts w:hint="default" w:ascii="Times New Roman" w:hAnsi="Times New Roman" w:cs="Times New Roman"/>
          <w:sz w:val="24"/>
          <w:szCs w:val="24"/>
        </w:rPr>
        <w:t>. listopada 202</w:t>
      </w:r>
      <w:r>
        <w:rPr>
          <w:rStyle w:val="9"/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Style w:val="9"/>
          <w:rFonts w:hint="default" w:ascii="Times New Roman" w:hAnsi="Times New Roman" w:cs="Times New Roman"/>
          <w:sz w:val="24"/>
          <w:szCs w:val="24"/>
        </w:rPr>
        <w:t>. godine.</w:t>
      </w:r>
    </w:p>
    <w:p w14:paraId="11680961">
      <w:pPr>
        <w:pStyle w:val="8"/>
        <w:shd w:val="clear" w:color="auto" w:fill="FFFFFF"/>
        <w:spacing w:before="0" w:beforeAutospacing="0" w:after="0" w:afterAutospacing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 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Na natječaj se mogu javiti osobe oba spola sukladno članku 13. Zakona o ravnopravnosti spolova („NN“ broj 82/08. i 69/17.).</w:t>
      </w:r>
    </w:p>
    <w:p w14:paraId="320201C0">
      <w:pPr>
        <w:pStyle w:val="10"/>
        <w:ind w:firstLine="70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 prijavljenim kandidatima koji udovoljavaju formalnim uvjetima natječaja i koji su dostavili potpunu i pravodobnu prijavu provest će se vrednovanje  u skladu s odredbama Pravilnika. Kandidati su obvezni pristupiti testiranju. Ako kandidat ne pristupi testiranju, smatra se da je povukao prijavu na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natječaj.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Na školskoj mrežnoj stranici (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instrText xml:space="preserve"> HYPERLINK "1  Natječaj - RN.docx" </w:instrTex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  <w:szCs w:val="24"/>
        </w:rPr>
        <w:t>https://os-zemunik.skole.hr/oglasi-za-posao/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) objavit će se vrijeme održavanja prethodne provjere znanja i sposobnosti kandidata i područje provjere.</w:t>
      </w:r>
    </w:p>
    <w:p w14:paraId="03C76163">
      <w:pPr>
        <w:spacing w:before="30" w:after="30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u w:val="single"/>
          <w:shd w:val="clear" w:color="auto" w:fill="FFFFFF"/>
          <w:lang w:eastAsia="hr-HR"/>
        </w:rPr>
      </w:pPr>
      <w:r>
        <w:rPr>
          <w:rFonts w:hint="default" w:ascii="Times New Roman" w:hAnsi="Times New Roman" w:cs="Times New Roman"/>
          <w:sz w:val="24"/>
          <w:szCs w:val="24"/>
        </w:rPr>
        <w:t> 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Obavijest o ishodu natječajnog postupka s imenom i prezimenom odabranog kandidata, škola će objaviti na svojim mrežnim stranicama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(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instrText xml:space="preserve"> HYPERLINK "1  Natječaj - RN.docx" </w:instrTex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Style w:val="7"/>
          <w:rFonts w:hint="default" w:ascii="Times New Roman" w:hAnsi="Times New Roman" w:cs="Times New Roman"/>
          <w:sz w:val="24"/>
          <w:szCs w:val="24"/>
        </w:rPr>
        <w:t>https://os-zemunik.skole.hr/oglasi-za-posao/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)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hr-H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pod rubrikom „Natječaji″,  u roku od 15 dana od dana odabira osobe u natječajnom postupku te će se objavom rezultata natječaja smatrati da su svi kandidati obaviješteni i neće biti pojedinačno pisano obavješteni.</w:t>
      </w:r>
    </w:p>
    <w:p w14:paraId="3847EBC6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  <w:lang w:eastAsia="hr-HR"/>
        </w:rPr>
      </w:pP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Prijave na natječaj s dokazima o ispunjavanju uvjeta iz natječaja dostavljaju se osobno ili </w:t>
      </w:r>
      <w:r>
        <w:rPr>
          <w:rStyle w:val="9"/>
          <w:rFonts w:hint="default" w:ascii="Times New Roman" w:hAnsi="Times New Roman" w:cs="Times New Roman"/>
          <w:sz w:val="24"/>
          <w:szCs w:val="24"/>
        </w:rPr>
        <w:t>preporučenom poštom</w:t>
      </w:r>
      <w:r>
        <w:rPr>
          <w:rFonts w:hint="default" w:ascii="Times New Roman" w:hAnsi="Times New Roman" w:cs="Times New Roman"/>
          <w:sz w:val="24"/>
          <w:szCs w:val="24"/>
        </w:rPr>
        <w:t xml:space="preserve"> na adresu: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eastAsia="hr-HR"/>
        </w:rPr>
        <w:t>Osnovna škola Zemunik, I. ulica br. 20, 23222 Zemunik Donji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, s naznakom „za natječaj – učitelj/ica </w:t>
      </w:r>
      <w:r>
        <w:rPr>
          <w:rFonts w:hint="default" w:ascii="Times New Roman" w:hAnsi="Times New Roman" w:cs="Times New Roman"/>
          <w:b/>
          <w:sz w:val="24"/>
          <w:szCs w:val="24"/>
          <w:lang w:val="hr-HR"/>
        </w:rPr>
        <w:t>njemačkog jezika</w:t>
      </w:r>
      <w:r>
        <w:rPr>
          <w:rFonts w:hint="default" w:ascii="Times New Roman" w:hAnsi="Times New Roman" w:cs="Times New Roman"/>
          <w:b/>
          <w:sz w:val="24"/>
          <w:szCs w:val="24"/>
        </w:rPr>
        <w:t>)“.</w:t>
      </w:r>
    </w:p>
    <w:p w14:paraId="3DD34FBF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Osoba koja ne podn</w:t>
      </w:r>
      <w:bookmarkStart w:id="1" w:name="_GoBack"/>
      <w:bookmarkEnd w:id="1"/>
      <w:r>
        <w:rPr>
          <w:rFonts w:hint="default" w:ascii="Times New Roman" w:hAnsi="Times New Roman" w:cs="Times New Roman"/>
          <w:sz w:val="24"/>
          <w:szCs w:val="24"/>
        </w:rPr>
        <w:t>ese pravovremenu i potpunu prijavu ili ne ispunjava formalne uvjete iz natječaja, ne smatra se kandidatom prijavljenim na natječaj i ne obavještava se o razlozima zašto se ne smatra kandidatom natječaja.</w:t>
      </w:r>
    </w:p>
    <w:p w14:paraId="4643E839">
      <w:pPr>
        <w:pStyle w:val="10"/>
        <w:ind w:firstLine="708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Podnošenjem prijave na natječaj kandidat daje izričitu privolu Osnovnoj školi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Zemunik</w:t>
      </w:r>
      <w:r>
        <w:rPr>
          <w:rFonts w:hint="default" w:ascii="Times New Roman" w:hAnsi="Times New Roman" w:cs="Times New Roman"/>
          <w:sz w:val="24"/>
          <w:szCs w:val="24"/>
        </w:rPr>
        <w:t xml:space="preserve"> da može prikupljati i obrađivati podatke kandidata iz natječajne dokumentacije u svrhu provedbe natječajnog postupka sukladno odredbama Opće uredbe (EU) 2016/679 o zaštiti osobnih podataka i Zakona o provedbi Opće uredbe o zaštiti podataka („NN“ broj 42/18.).                                          </w:t>
      </w:r>
    </w:p>
    <w:p w14:paraId="09E4E5C8">
      <w:pPr>
        <w:pStyle w:val="8"/>
        <w:shd w:val="clear" w:color="auto" w:fill="FFFFFF"/>
        <w:spacing w:before="0" w:beforeAutospacing="0" w:after="255" w:afterAutospacing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6AFBF43A">
      <w:pPr>
        <w:pStyle w:val="8"/>
        <w:shd w:val="clear" w:color="auto" w:fill="FFFFFF"/>
        <w:spacing w:before="0" w:beforeAutospacing="0" w:after="255" w:afterAutospacing="0"/>
        <w:ind w:firstLine="7320" w:firstLineChars="305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</w:t>
      </w:r>
      <w:r>
        <w:rPr>
          <w:rFonts w:hint="default" w:ascii="Times New Roman" w:hAnsi="Times New Roman" w:cs="Times New Roman"/>
          <w:sz w:val="24"/>
          <w:szCs w:val="24"/>
        </w:rPr>
        <w:t>avnateljica: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           </w:t>
      </w:r>
      <w:r>
        <w:rPr>
          <w:rFonts w:hint="default" w:ascii="Times New Roman" w:hAnsi="Times New Roman" w:cs="Times New Roman"/>
          <w:sz w:val="24"/>
          <w:szCs w:val="24"/>
        </w:rPr>
        <w:t>Božena Župan, dipl. bibl. i dipl. uč.</w:t>
      </w:r>
    </w:p>
    <w:sectPr>
      <w:pgSz w:w="11906" w:h="16838"/>
      <w:pgMar w:top="1021" w:right="1021" w:bottom="1021" w:left="102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3E0173"/>
    <w:multiLevelType w:val="multilevel"/>
    <w:tmpl w:val="123E017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274F3F"/>
    <w:multiLevelType w:val="multilevel"/>
    <w:tmpl w:val="61274F3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A6D"/>
    <w:rsid w:val="000257F9"/>
    <w:rsid w:val="00037B9B"/>
    <w:rsid w:val="00055E92"/>
    <w:rsid w:val="001C4F4B"/>
    <w:rsid w:val="00242E97"/>
    <w:rsid w:val="00255589"/>
    <w:rsid w:val="00257239"/>
    <w:rsid w:val="00313F15"/>
    <w:rsid w:val="00397D55"/>
    <w:rsid w:val="003B7695"/>
    <w:rsid w:val="004F6597"/>
    <w:rsid w:val="0052009D"/>
    <w:rsid w:val="00551322"/>
    <w:rsid w:val="00566164"/>
    <w:rsid w:val="0057384B"/>
    <w:rsid w:val="00590271"/>
    <w:rsid w:val="00647776"/>
    <w:rsid w:val="006D5238"/>
    <w:rsid w:val="006E1A0A"/>
    <w:rsid w:val="00795972"/>
    <w:rsid w:val="007F1307"/>
    <w:rsid w:val="00862539"/>
    <w:rsid w:val="00865469"/>
    <w:rsid w:val="00876DA5"/>
    <w:rsid w:val="008F25AD"/>
    <w:rsid w:val="009E2C07"/>
    <w:rsid w:val="00A14A6D"/>
    <w:rsid w:val="00A266EF"/>
    <w:rsid w:val="00AC594A"/>
    <w:rsid w:val="00B81A53"/>
    <w:rsid w:val="00BA4BE9"/>
    <w:rsid w:val="00C3638F"/>
    <w:rsid w:val="00C62029"/>
    <w:rsid w:val="00C6394F"/>
    <w:rsid w:val="00C67699"/>
    <w:rsid w:val="00D25B6A"/>
    <w:rsid w:val="00DE0370"/>
    <w:rsid w:val="00E15592"/>
    <w:rsid w:val="00E77FF5"/>
    <w:rsid w:val="00EF02BD"/>
    <w:rsid w:val="00F17BC1"/>
    <w:rsid w:val="00F56D95"/>
    <w:rsid w:val="00F92D07"/>
    <w:rsid w:val="02EC43D6"/>
    <w:rsid w:val="3676097E"/>
    <w:rsid w:val="405F0184"/>
    <w:rsid w:val="47522FAA"/>
    <w:rsid w:val="4D054A23"/>
    <w:rsid w:val="697705AB"/>
    <w:rsid w:val="70465612"/>
    <w:rsid w:val="775A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Emphasis"/>
    <w:basedOn w:val="2"/>
    <w:qFormat/>
    <w:uiPriority w:val="20"/>
    <w:rPr>
      <w:i/>
      <w:iCs/>
    </w:rPr>
  </w:style>
  <w:style w:type="character" w:styleId="6">
    <w:name w:val="FollowedHyperlink"/>
    <w:basedOn w:val="2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basedOn w:val="2"/>
    <w:unhideWhenUsed/>
    <w:qFormat/>
    <w:uiPriority w:val="99"/>
    <w:rPr>
      <w:color w:val="0000FF"/>
      <w:u w:val="single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9">
    <w:name w:val="Strong"/>
    <w:basedOn w:val="2"/>
    <w:qFormat/>
    <w:uiPriority w:val="22"/>
    <w:rPr>
      <w:b/>
      <w:bCs/>
    </w:rPr>
  </w:style>
  <w:style w:type="paragraph" w:styleId="10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hr-HR" w:eastAsia="hr-HR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Tekst balončića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4">
    <w:name w:val="box_47575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BD2E4-BFC1-49C5-98BF-19A91C524F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1204</Words>
  <Characters>7493</Characters>
  <Lines>68</Lines>
  <Paragraphs>19</Paragraphs>
  <TotalTime>0</TotalTime>
  <ScaleCrop>false</ScaleCrop>
  <LinksUpToDate>false</LinksUpToDate>
  <CharactersWithSpaces>8740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2024-10-03T05:07:00Z</dcterms:created>
  <dc:creator>Korisnik</dc:creator>
  <cp:lastModifiedBy>Tajnica Zemunik</cp:lastModifiedBy>
  <cp:lastPrinted>2026-09-30T09:48:18Z</cp:lastPrinted>
  <dcterms:modified xsi:type="dcterms:W3CDTF">2026-09-30T09:48:20Z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eyJoZGlkIjoiMGQ3YmI1NjgyZWEyNDJiYWNhNmE2NTMxZDNlZTM1NWQiLCJ1c2VySWQiOiIxMDA1MDY5OTc5MDA3NyJ9</vt:lpwstr>
  </property>
  <property fmtid="{D5CDD505-2E9C-101B-9397-08002B2CF9AE}" pid="3" name="KSOProductBuildVer">
    <vt:lpwstr>1033-12.1.0.28485</vt:lpwstr>
  </property>
  <property fmtid="{D5CDD505-2E9C-101B-9397-08002B2CF9AE}" pid="4" name="ICV">
    <vt:lpwstr>F600DDB3C7D44171B2DDD029984B23AA_12</vt:lpwstr>
  </property>
</Properties>
</file>