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F558F">
      <w:pPr>
        <w:spacing w:after="0" w:line="24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OSNOVNA ŠKOLA ZEMUNIK</w:t>
      </w:r>
    </w:p>
    <w:p w14:paraId="6026438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I. ULICA BR. 20</w:t>
      </w:r>
    </w:p>
    <w:p w14:paraId="196C1CC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23 222 ZEMUNIK DONJI</w:t>
      </w:r>
    </w:p>
    <w:p w14:paraId="7AFCA13E">
      <w:pPr>
        <w:spacing w:after="0" w:line="240" w:lineRule="auto"/>
        <w:rPr>
          <w:rFonts w:hint="default" w:ascii="Times New Roman" w:hAnsi="Times New Roman" w:cs="Times New Roman"/>
          <w:sz w:val="24"/>
          <w:szCs w:val="24"/>
        </w:rPr>
      </w:pPr>
      <w:r>
        <w:rPr>
          <w:rFonts w:hint="default" w:ascii="Times New Roman" w:hAnsi="Times New Roman" w:cs="Times New Roman"/>
          <w:color w:val="auto"/>
          <w:sz w:val="24"/>
          <w:szCs w:val="24"/>
        </w:rPr>
        <w:t>KLASA: 112-02/2</w:t>
      </w:r>
      <w:r>
        <w:rPr>
          <w:rFonts w:hint="default" w:ascii="Times New Roman" w:hAnsi="Times New Roman" w:cs="Times New Roman"/>
          <w:color w:val="auto"/>
          <w:sz w:val="24"/>
          <w:szCs w:val="24"/>
          <w:lang w:val="hr-HR"/>
        </w:rPr>
        <w:t>6</w:t>
      </w:r>
      <w:r>
        <w:rPr>
          <w:rFonts w:hint="default" w:ascii="Times New Roman" w:hAnsi="Times New Roman" w:cs="Times New Roman"/>
          <w:color w:val="auto"/>
          <w:sz w:val="24"/>
          <w:szCs w:val="24"/>
        </w:rPr>
        <w:t>-01/0</w:t>
      </w:r>
      <w:r>
        <w:rPr>
          <w:rFonts w:hint="default" w:ascii="Times New Roman" w:hAnsi="Times New Roman" w:cs="Times New Roman"/>
          <w:color w:val="auto"/>
          <w:sz w:val="24"/>
          <w:szCs w:val="24"/>
          <w:lang w:val="hr-HR"/>
        </w:rPr>
        <w:t>2</w:t>
      </w:r>
      <w:r>
        <w:rPr>
          <w:rFonts w:hint="default" w:ascii="Times New Roman" w:hAnsi="Times New Roman" w:cs="Times New Roman"/>
          <w:sz w:val="24"/>
          <w:szCs w:val="24"/>
        </w:rPr>
        <w:br w:type="textWrapping"/>
      </w:r>
      <w:r>
        <w:rPr>
          <w:rFonts w:hint="default" w:ascii="Times New Roman" w:hAnsi="Times New Roman" w:cs="Times New Roman"/>
          <w:sz w:val="24"/>
          <w:szCs w:val="24"/>
        </w:rPr>
        <w:t>URBROJ: 2198-1-46-2</w:t>
      </w:r>
      <w:r>
        <w:rPr>
          <w:rFonts w:hint="default" w:ascii="Times New Roman" w:hAnsi="Times New Roman" w:cs="Times New Roman"/>
          <w:sz w:val="24"/>
          <w:szCs w:val="24"/>
          <w:lang w:val="hr-HR"/>
        </w:rPr>
        <w:t>6</w:t>
      </w:r>
      <w:r>
        <w:rPr>
          <w:rFonts w:hint="default" w:ascii="Times New Roman" w:hAnsi="Times New Roman" w:cs="Times New Roman"/>
          <w:sz w:val="24"/>
          <w:szCs w:val="24"/>
        </w:rPr>
        <w:t>-1</w:t>
      </w:r>
    </w:p>
    <w:p w14:paraId="3437CBE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Zemunik Donji, 0</w:t>
      </w:r>
      <w:r>
        <w:rPr>
          <w:rFonts w:hint="default" w:ascii="Times New Roman" w:hAnsi="Times New Roman" w:cs="Times New Roman"/>
          <w:sz w:val="24"/>
          <w:szCs w:val="24"/>
          <w:lang w:val="hr-HR"/>
        </w:rPr>
        <w:t>1</w:t>
      </w:r>
      <w:r>
        <w:rPr>
          <w:rFonts w:hint="default" w:ascii="Times New Roman" w:hAnsi="Times New Roman" w:cs="Times New Roman"/>
          <w:sz w:val="24"/>
          <w:szCs w:val="24"/>
        </w:rPr>
        <w:t>. listopada 202</w:t>
      </w:r>
      <w:r>
        <w:rPr>
          <w:rFonts w:hint="default" w:ascii="Times New Roman" w:hAnsi="Times New Roman" w:cs="Times New Roman"/>
          <w:sz w:val="24"/>
          <w:szCs w:val="24"/>
          <w:lang w:val="hr-HR"/>
        </w:rPr>
        <w:t>6</w:t>
      </w:r>
      <w:r>
        <w:rPr>
          <w:rFonts w:hint="default" w:ascii="Times New Roman" w:hAnsi="Times New Roman" w:cs="Times New Roman"/>
          <w:sz w:val="24"/>
          <w:szCs w:val="24"/>
        </w:rPr>
        <w:t xml:space="preserve">. godine </w:t>
      </w:r>
    </w:p>
    <w:p w14:paraId="59E4AE45">
      <w:pPr>
        <w:spacing w:after="0" w:line="240" w:lineRule="auto"/>
        <w:ind w:firstLine="708"/>
        <w:jc w:val="both"/>
        <w:textAlignment w:val="baseline"/>
        <w:rPr>
          <w:rFonts w:hint="default" w:ascii="Times New Roman" w:hAnsi="Times New Roman" w:eastAsia="Times New Roman" w:cs="Times New Roman"/>
          <w:sz w:val="24"/>
          <w:szCs w:val="24"/>
          <w:lang w:eastAsia="hr-HR"/>
        </w:rPr>
      </w:pPr>
    </w:p>
    <w:p w14:paraId="50FE32F6">
      <w:pPr>
        <w:spacing w:after="0" w:line="240" w:lineRule="auto"/>
        <w:ind w:firstLine="708"/>
        <w:jc w:val="both"/>
        <w:textAlignment w:val="baseline"/>
        <w:rPr>
          <w:rFonts w:hint="default" w:ascii="Times New Roman" w:hAnsi="Times New Roman" w:eastAsia="Times New Roman" w:cs="Times New Roman"/>
          <w:sz w:val="24"/>
          <w:szCs w:val="24"/>
          <w:lang w:eastAsia="hr-HR"/>
        </w:rPr>
      </w:pPr>
      <w:r>
        <w:rPr>
          <w:rFonts w:hint="default" w:ascii="Times New Roman" w:hAnsi="Times New Roman" w:eastAsia="Times New Roman" w:cs="Times New Roman"/>
          <w:sz w:val="24"/>
          <w:szCs w:val="24"/>
          <w:lang w:eastAsia="hr-HR"/>
        </w:rPr>
        <w:t xml:space="preserve">Na temelju članka 107. Zakona o odgoju i obrazovanju u osnovnoj i srednjoj školi („NN“ broj 87/08,  86/09, 92/10, 105/10, 90/11, 5/12, 16/12, 86/12, 126/12 94/13, 152/14, 07/17, 68/18, 98/19, 64/20, 151/22, 155/23 i 156/23) i članka </w:t>
      </w:r>
      <w:r>
        <w:rPr>
          <w:rFonts w:hint="default" w:ascii="Times New Roman" w:hAnsi="Times New Roman" w:eastAsia="Times New Roman" w:cs="Times New Roman"/>
          <w:sz w:val="24"/>
          <w:szCs w:val="24"/>
          <w:lang w:val="en-US" w:eastAsia="hr-HR"/>
        </w:rPr>
        <w:t>6</w:t>
      </w:r>
      <w:r>
        <w:rPr>
          <w:rFonts w:hint="default" w:ascii="Times New Roman" w:hAnsi="Times New Roman" w:eastAsia="Times New Roman" w:cs="Times New Roman"/>
          <w:sz w:val="24"/>
          <w:szCs w:val="24"/>
          <w:lang w:eastAsia="hr-HR"/>
        </w:rPr>
        <w:t>. Pravilnika o postupku zapošljavanja te procjeni i vrednovanju kandidata za zapošljavanje u Osnovnoj školi Zemunik</w:t>
      </w:r>
      <w:r>
        <w:rPr>
          <w:rFonts w:hint="default" w:ascii="Times New Roman" w:hAnsi="Times New Roman" w:eastAsia="Times New Roman" w:cs="Times New Roman"/>
          <w:sz w:val="24"/>
          <w:szCs w:val="24"/>
          <w:lang w:val="en-US" w:eastAsia="hr-HR"/>
        </w:rPr>
        <w:t xml:space="preserve"> (KLASA: 011-01/26-01/6, URBROJ: 2198-1-46-21-1 od 30. rujna 2026. godine)</w:t>
      </w:r>
      <w:r>
        <w:rPr>
          <w:rFonts w:hint="default" w:ascii="Times New Roman" w:hAnsi="Times New Roman" w:eastAsia="Times New Roman" w:cs="Times New Roman"/>
          <w:sz w:val="24"/>
          <w:szCs w:val="24"/>
          <w:lang w:eastAsia="hr-HR"/>
        </w:rPr>
        <w:t xml:space="preserve">, a po prethodnom očitovanju Zajedničkog povjerenstva za viškove i manjkove nadležnog za osnovnoškolske ustanove na području Zadarske županije od </w:t>
      </w:r>
      <w:r>
        <w:rPr>
          <w:rFonts w:hint="default" w:ascii="Times New Roman" w:hAnsi="Times New Roman" w:eastAsia="Times New Roman" w:cs="Times New Roman"/>
          <w:sz w:val="24"/>
          <w:szCs w:val="24"/>
          <w:lang w:val="en-US" w:eastAsia="hr-HR"/>
        </w:rPr>
        <w:t>26</w:t>
      </w:r>
      <w:r>
        <w:rPr>
          <w:rFonts w:hint="default" w:ascii="Times New Roman" w:hAnsi="Times New Roman" w:eastAsia="Times New Roman" w:cs="Times New Roman"/>
          <w:sz w:val="24"/>
          <w:szCs w:val="24"/>
          <w:lang w:eastAsia="hr-HR"/>
        </w:rPr>
        <w:t xml:space="preserve">. </w:t>
      </w:r>
      <w:r>
        <w:rPr>
          <w:rFonts w:hint="default" w:ascii="Times New Roman" w:hAnsi="Times New Roman" w:eastAsia="Times New Roman" w:cs="Times New Roman"/>
          <w:sz w:val="24"/>
          <w:szCs w:val="24"/>
          <w:lang w:val="en-US" w:eastAsia="hr-HR"/>
        </w:rPr>
        <w:t>kolovoza</w:t>
      </w:r>
      <w:r>
        <w:rPr>
          <w:rFonts w:hint="default" w:ascii="Times New Roman" w:hAnsi="Times New Roman" w:eastAsia="Times New Roman" w:cs="Times New Roman"/>
          <w:sz w:val="24"/>
          <w:szCs w:val="24"/>
          <w:lang w:eastAsia="hr-HR"/>
        </w:rPr>
        <w:t xml:space="preserve"> 202</w:t>
      </w:r>
      <w:r>
        <w:rPr>
          <w:rFonts w:hint="default" w:ascii="Times New Roman" w:hAnsi="Times New Roman" w:eastAsia="Times New Roman" w:cs="Times New Roman"/>
          <w:sz w:val="24"/>
          <w:szCs w:val="24"/>
          <w:lang w:val="en-US" w:eastAsia="hr-HR"/>
        </w:rPr>
        <w:t>6</w:t>
      </w:r>
      <w:r>
        <w:rPr>
          <w:rFonts w:hint="default" w:ascii="Times New Roman" w:hAnsi="Times New Roman" w:eastAsia="Times New Roman" w:cs="Times New Roman"/>
          <w:sz w:val="24"/>
          <w:szCs w:val="24"/>
          <w:lang w:eastAsia="hr-HR"/>
        </w:rPr>
        <w:t>. godine, ravnateljica Osnovne</w:t>
      </w:r>
      <w:r>
        <w:rPr>
          <w:rFonts w:hint="default" w:ascii="Times New Roman" w:hAnsi="Times New Roman" w:eastAsia="Times New Roman" w:cs="Times New Roman"/>
          <w:bCs/>
          <w:sz w:val="24"/>
          <w:szCs w:val="24"/>
          <w:lang w:eastAsia="hr-HR"/>
        </w:rPr>
        <w:t xml:space="preserve"> škole Zemunik</w:t>
      </w:r>
      <w:r>
        <w:rPr>
          <w:rFonts w:hint="default" w:ascii="Times New Roman" w:hAnsi="Times New Roman" w:eastAsia="Times New Roman" w:cs="Times New Roman"/>
          <w:sz w:val="24"/>
          <w:szCs w:val="24"/>
          <w:lang w:eastAsia="hr-HR"/>
        </w:rPr>
        <w:t> dana 0</w:t>
      </w:r>
      <w:r>
        <w:rPr>
          <w:rFonts w:hint="default" w:ascii="Times New Roman" w:hAnsi="Times New Roman" w:eastAsia="Times New Roman" w:cs="Times New Roman"/>
          <w:sz w:val="24"/>
          <w:szCs w:val="24"/>
          <w:lang w:val="en-US" w:eastAsia="hr-HR"/>
        </w:rPr>
        <w:t>1</w:t>
      </w:r>
      <w:r>
        <w:rPr>
          <w:rFonts w:hint="default" w:ascii="Times New Roman" w:hAnsi="Times New Roman" w:eastAsia="Times New Roman" w:cs="Times New Roman"/>
          <w:sz w:val="24"/>
          <w:szCs w:val="24"/>
          <w:lang w:eastAsia="hr-HR"/>
        </w:rPr>
        <w:t>. listopada 202</w:t>
      </w:r>
      <w:r>
        <w:rPr>
          <w:rFonts w:hint="default" w:ascii="Times New Roman" w:hAnsi="Times New Roman" w:eastAsia="Times New Roman" w:cs="Times New Roman"/>
          <w:sz w:val="24"/>
          <w:szCs w:val="24"/>
          <w:lang w:val="en-US" w:eastAsia="hr-HR"/>
        </w:rPr>
        <w:t>6</w:t>
      </w:r>
      <w:r>
        <w:rPr>
          <w:rFonts w:hint="default" w:ascii="Times New Roman" w:hAnsi="Times New Roman" w:eastAsia="Times New Roman" w:cs="Times New Roman"/>
          <w:sz w:val="24"/>
          <w:szCs w:val="24"/>
          <w:lang w:eastAsia="hr-HR"/>
        </w:rPr>
        <w:t>. godine raspisuje</w:t>
      </w:r>
    </w:p>
    <w:p w14:paraId="118DD199">
      <w:pPr>
        <w:spacing w:after="0" w:line="240" w:lineRule="auto"/>
        <w:jc w:val="both"/>
        <w:textAlignment w:val="baseline"/>
        <w:outlineLvl w:val="2"/>
        <w:rPr>
          <w:rFonts w:hint="default" w:ascii="Times New Roman" w:hAnsi="Times New Roman" w:eastAsia="Times New Roman" w:cs="Times New Roman"/>
          <w:sz w:val="24"/>
          <w:szCs w:val="24"/>
          <w:lang w:eastAsia="hr-HR"/>
        </w:rPr>
      </w:pPr>
    </w:p>
    <w:p w14:paraId="7F871640">
      <w:pPr>
        <w:spacing w:after="0" w:line="240" w:lineRule="auto"/>
        <w:jc w:val="center"/>
        <w:textAlignment w:val="baseline"/>
        <w:outlineLvl w:val="2"/>
        <w:rPr>
          <w:rFonts w:hint="default" w:ascii="Times New Roman" w:hAnsi="Times New Roman" w:eastAsia="Times New Roman" w:cs="Times New Roman"/>
          <w:b/>
          <w:bCs/>
          <w:sz w:val="28"/>
          <w:szCs w:val="28"/>
          <w:lang w:eastAsia="hr-HR"/>
        </w:rPr>
      </w:pPr>
      <w:r>
        <w:rPr>
          <w:rFonts w:hint="default" w:ascii="Times New Roman" w:hAnsi="Times New Roman" w:eastAsia="Times New Roman" w:cs="Times New Roman"/>
          <w:b/>
          <w:bCs/>
          <w:sz w:val="28"/>
          <w:szCs w:val="28"/>
          <w:lang w:eastAsia="hr-HR"/>
        </w:rPr>
        <w:t>NATJEČAJ</w:t>
      </w:r>
    </w:p>
    <w:p w14:paraId="5491EBEB">
      <w:pPr>
        <w:spacing w:after="0" w:line="240" w:lineRule="auto"/>
        <w:jc w:val="center"/>
        <w:textAlignment w:val="baseline"/>
        <w:outlineLvl w:val="2"/>
        <w:rPr>
          <w:rFonts w:hint="default" w:ascii="Times New Roman" w:hAnsi="Times New Roman" w:eastAsia="Times New Roman" w:cs="Times New Roman"/>
          <w:b/>
          <w:bCs/>
          <w:sz w:val="28"/>
          <w:szCs w:val="28"/>
          <w:lang w:eastAsia="hr-HR"/>
        </w:rPr>
      </w:pPr>
      <w:r>
        <w:rPr>
          <w:rFonts w:hint="default" w:ascii="Times New Roman" w:hAnsi="Times New Roman" w:eastAsia="Times New Roman" w:cs="Times New Roman"/>
          <w:b/>
          <w:bCs/>
          <w:sz w:val="28"/>
          <w:szCs w:val="28"/>
          <w:lang w:eastAsia="hr-HR"/>
        </w:rPr>
        <w:t>za zasnivanje radnog odnosa za radno mjesto</w:t>
      </w:r>
    </w:p>
    <w:p w14:paraId="33BE1D79">
      <w:pPr>
        <w:spacing w:after="0" w:line="240" w:lineRule="auto"/>
        <w:jc w:val="both"/>
        <w:textAlignment w:val="baseline"/>
        <w:outlineLvl w:val="2"/>
        <w:rPr>
          <w:rFonts w:hint="default" w:ascii="Times New Roman" w:hAnsi="Times New Roman" w:eastAsia="Times New Roman" w:cs="Times New Roman"/>
          <w:b/>
          <w:bCs/>
          <w:sz w:val="24"/>
          <w:szCs w:val="24"/>
          <w:lang w:eastAsia="hr-HR"/>
        </w:rPr>
      </w:pPr>
    </w:p>
    <w:p w14:paraId="033A006B">
      <w:pPr>
        <w:pStyle w:val="10"/>
        <w:jc w:val="both"/>
        <w:rPr>
          <w:rFonts w:hint="default" w:ascii="Times New Roman" w:hAnsi="Times New Roman" w:cs="Times New Roman"/>
          <w:sz w:val="24"/>
          <w:szCs w:val="24"/>
        </w:rPr>
      </w:pPr>
      <w:r>
        <w:rPr>
          <w:rFonts w:hint="default" w:ascii="Times New Roman" w:hAnsi="Times New Roman" w:cs="Times New Roman"/>
          <w:b/>
          <w:bCs/>
          <w:sz w:val="24"/>
          <w:szCs w:val="24"/>
        </w:rPr>
        <w:t>1. Učitelj/ica razredne nastave</w:t>
      </w:r>
      <w:r>
        <w:rPr>
          <w:rFonts w:hint="default" w:ascii="Times New Roman" w:hAnsi="Times New Roman" w:cs="Times New Roman"/>
          <w:sz w:val="24"/>
          <w:szCs w:val="24"/>
        </w:rPr>
        <w:t xml:space="preserve"> – na </w:t>
      </w:r>
      <w:r>
        <w:rPr>
          <w:rFonts w:hint="default" w:ascii="Times New Roman" w:hAnsi="Times New Roman" w:cs="Times New Roman"/>
          <w:sz w:val="24"/>
          <w:szCs w:val="24"/>
          <w:lang w:val="hr-HR"/>
        </w:rPr>
        <w:t>ne</w:t>
      </w:r>
      <w:r>
        <w:rPr>
          <w:rFonts w:hint="default" w:ascii="Times New Roman" w:hAnsi="Times New Roman" w:cs="Times New Roman"/>
          <w:sz w:val="24"/>
          <w:szCs w:val="24"/>
        </w:rPr>
        <w:t xml:space="preserve">određeno puno radno vrijeme od 40 sati tjedno – jedan  (1) izvršitelj/ica – mjesto rada u sjedištu poslodavca – </w:t>
      </w:r>
      <w:r>
        <w:rPr>
          <w:rFonts w:hint="default" w:ascii="Times New Roman" w:hAnsi="Times New Roman" w:cs="Times New Roman"/>
          <w:sz w:val="24"/>
          <w:szCs w:val="24"/>
          <w:lang w:val="hr-HR"/>
        </w:rPr>
        <w:t>uz uvjet probnog rada u trajanju od 3 mjeseca</w:t>
      </w:r>
      <w:r>
        <w:rPr>
          <w:rFonts w:hint="default" w:ascii="Times New Roman" w:hAnsi="Times New Roman" w:cs="Times New Roman"/>
          <w:sz w:val="24"/>
          <w:szCs w:val="24"/>
        </w:rPr>
        <w:t>.</w:t>
      </w:r>
    </w:p>
    <w:p w14:paraId="3CD80885">
      <w:pPr>
        <w:pStyle w:val="10"/>
        <w:jc w:val="both"/>
        <w:rPr>
          <w:rFonts w:hint="default" w:ascii="Times New Roman" w:hAnsi="Times New Roman" w:cs="Times New Roman"/>
          <w:b/>
          <w:sz w:val="24"/>
          <w:szCs w:val="24"/>
        </w:rPr>
      </w:pPr>
    </w:p>
    <w:p w14:paraId="227DA57D">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Za prijem u radni odnos, uz opći uvjet za zasnivanje radnog odnosa sukladno općim propisima o radu, osoba koja zasniva radni odnos u školi mora ispunjavati i posebne uvjete utvrđene člankom 4. </w:t>
      </w:r>
      <w:r>
        <w:rPr>
          <w:rFonts w:hint="default" w:ascii="Times New Roman" w:hAnsi="Times New Roman" w:cs="Times New Roman"/>
          <w:i/>
          <w:iCs/>
          <w:sz w:val="24"/>
          <w:szCs w:val="24"/>
        </w:rPr>
        <w:t>Pravilnikom o odgovarajućoj vrsti obrazovanja učitelja i stručnih suradnika u osnovnoj školi</w:t>
      </w:r>
      <w:r>
        <w:rPr>
          <w:rFonts w:hint="default" w:ascii="Times New Roman" w:hAnsi="Times New Roman" w:cs="Times New Roman"/>
          <w:sz w:val="24"/>
          <w:szCs w:val="24"/>
        </w:rPr>
        <w:t xml:space="preserve"> („NN“ broj 6/19. i 75/20.) i člankom 105. Zakona o odgoju i obrazovanju u osnovnoj i srednjoj školi i to:</w:t>
      </w:r>
    </w:p>
    <w:p w14:paraId="0E2FD9C6">
      <w:pPr>
        <w:pStyle w:val="10"/>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Poznavanje hrvatskog jezika i latiničnog pisma u mjeri koja omogućava izvođenje odgojno-obrazovnog rada,</w:t>
      </w:r>
    </w:p>
    <w:p w14:paraId="5CC23AFF">
      <w:pPr>
        <w:pStyle w:val="10"/>
        <w:numPr>
          <w:ilvl w:val="0"/>
          <w:numId w:val="1"/>
        </w:numPr>
        <w:jc w:val="both"/>
        <w:rPr>
          <w:rFonts w:hint="default" w:ascii="Times New Roman" w:hAnsi="Times New Roman" w:cs="Times New Roman"/>
          <w:b/>
          <w:bCs/>
          <w:sz w:val="24"/>
          <w:szCs w:val="24"/>
        </w:rPr>
      </w:pPr>
      <w:r>
        <w:rPr>
          <w:rFonts w:hint="default" w:ascii="Times New Roman" w:hAnsi="Times New Roman" w:cs="Times New Roman"/>
          <w:b/>
          <w:bCs/>
          <w:sz w:val="24"/>
          <w:szCs w:val="24"/>
        </w:rPr>
        <w:t>Da je završi/la:</w:t>
      </w:r>
    </w:p>
    <w:p w14:paraId="2A305C3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Sveučilišni</w:t>
      </w:r>
      <w:r>
        <w:rPr>
          <w:rFonts w:hint="default" w:ascii="Times New Roman" w:hAnsi="Times New Roman" w:cs="Times New Roman"/>
          <w:sz w:val="24"/>
          <w:szCs w:val="24"/>
        </w:rPr>
        <w:tab/>
      </w:r>
      <w:r>
        <w:rPr>
          <w:rFonts w:hint="default" w:ascii="Times New Roman" w:hAnsi="Times New Roman" w:cs="Times New Roman"/>
          <w:sz w:val="24"/>
          <w:szCs w:val="24"/>
        </w:rPr>
        <w:t>integrirani prijediplomski i diplomski studij za učitelje ili sveučilišni diplomski studij za učitelje ili stručni četverogodišnji studij za učitelje kojim se stječe 240 ECTS bodova ili četverogodišnji dodiplomski studij kojim je stečena visoka stručna sprema u skladu s ranijim propisima.</w:t>
      </w:r>
    </w:p>
    <w:p w14:paraId="3E373AAE">
      <w:pPr>
        <w:spacing w:after="0" w:line="240" w:lineRule="auto"/>
        <w:ind w:firstLine="708"/>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Prijavu na natječaj potrebno je vlastoručno potpisati  i u njoj </w:t>
      </w:r>
      <w:r>
        <w:rPr>
          <w:rFonts w:hint="default" w:ascii="Times New Roman" w:hAnsi="Times New Roman" w:eastAsia="Batang" w:cs="Times New Roman"/>
          <w:color w:val="auto"/>
          <w:sz w:val="24"/>
          <w:szCs w:val="24"/>
        </w:rPr>
        <w:t>navesti adresu i e-mail adresu</w:t>
      </w:r>
      <w:r>
        <w:rPr>
          <w:rFonts w:hint="default" w:ascii="Times New Roman" w:hAnsi="Times New Roman" w:cs="Times New Roman"/>
          <w:color w:val="auto"/>
          <w:sz w:val="24"/>
          <w:szCs w:val="24"/>
        </w:rPr>
        <w:t xml:space="preserve">.  </w:t>
      </w:r>
    </w:p>
    <w:p w14:paraId="67D2FB87">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Kandidati su obvezni uz prijavu na natječaj priložiti: </w:t>
      </w:r>
    </w:p>
    <w:p w14:paraId="74F53495">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životopis;</w:t>
      </w:r>
    </w:p>
    <w:p w14:paraId="7DEF3555">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xml:space="preserve">diplomu, odnosno dokaz o stečenoj stručnoj spremi; </w:t>
      </w:r>
    </w:p>
    <w:p w14:paraId="5CDDEBCC">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xml:space="preserve">dokaz o državljanstvu; </w:t>
      </w:r>
    </w:p>
    <w:p w14:paraId="48ABDCEE">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uvjerenje nadležnog suda da nije pod istragom i da se protiv kandidata ne vodi kazneni postupak u smislu članka 106. Zakona o odgoju i obrazovanju u osnovnoj i srednjoj školi (ne starije od 90 dana od dana objave natječaja);</w:t>
      </w:r>
    </w:p>
    <w:p w14:paraId="04477EEA">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elektronički zapis ili potvrdu o podacima evidentiranim u matičnoj evidenciji Hrvatskog zavoda za mirovinsko osiguranje.</w:t>
      </w:r>
    </w:p>
    <w:p w14:paraId="5D742564">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Isprave se prilažu u </w:t>
      </w:r>
      <w:r>
        <w:rPr>
          <w:rFonts w:hint="default" w:ascii="Times New Roman" w:hAnsi="Times New Roman" w:cs="Times New Roman"/>
          <w:i/>
          <w:iCs/>
          <w:sz w:val="24"/>
          <w:szCs w:val="24"/>
        </w:rPr>
        <w:t>neovjerenoj preslici</w:t>
      </w:r>
      <w:r>
        <w:rPr>
          <w:rFonts w:hint="default" w:ascii="Times New Roman" w:hAnsi="Times New Roman" w:cs="Times New Roman"/>
          <w:sz w:val="24"/>
          <w:szCs w:val="24"/>
        </w:rPr>
        <w:t xml:space="preserve"> i ne vraćaju se kandidatu nakon završetka natječajnog postupka. Kandidat koji bude izabran dužan je dostaviti izvornike traženih isprava prije zaključivanja ugovora o radu. </w:t>
      </w:r>
    </w:p>
    <w:p w14:paraId="4BCB6331">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Kandidat koji ostvaruje pravo prednosti pri zapošljavanju prema posebnim zakonima dužan je u prijavi na natječaj pozvati se na to pravo, odnosno uz prijavu priložiti sve propisane dokaze prema posebnom zakonu i ima prednost u odnosu na ostale kandidate pod jednakim uvjetima.</w:t>
      </w:r>
    </w:p>
    <w:p w14:paraId="54A91DED">
      <w:pPr>
        <w:pStyle w:val="10"/>
        <w:ind w:firstLine="708"/>
        <w:jc w:val="both"/>
        <w:rPr>
          <w:rFonts w:hint="default" w:ascii="Times New Roman" w:hAnsi="Times New Roman" w:cs="Times New Roman"/>
          <w:color w:val="35586E"/>
          <w:sz w:val="24"/>
          <w:szCs w:val="24"/>
          <w:lang w:val="hr-HR"/>
        </w:rPr>
      </w:pPr>
      <w:r>
        <w:rPr>
          <w:rFonts w:hint="default" w:ascii="Times New Roman" w:hAnsi="Times New Roman" w:cs="Times New Roman"/>
          <w:sz w:val="24"/>
          <w:szCs w:val="24"/>
        </w:rPr>
        <w:t xml:space="preserve">Kandidat koji ostvaruje pravo prednosti pri zapošljavanju prema članku 102. </w:t>
      </w:r>
      <w:bookmarkStart w:id="0" w:name="_Hlk196827953"/>
      <w:r>
        <w:rPr>
          <w:rFonts w:hint="default" w:ascii="Times New Roman" w:hAnsi="Times New Roman" w:cs="Times New Roman"/>
          <w:sz w:val="24"/>
          <w:szCs w:val="24"/>
        </w:rPr>
        <w:t xml:space="preserve">Zakona o hrvatskim braniteljima iz Domovinskog rata i članovima njihovih obitelji </w:t>
      </w:r>
      <w:bookmarkEnd w:id="0"/>
      <w:r>
        <w:rPr>
          <w:rFonts w:hint="default" w:ascii="Times New Roman" w:hAnsi="Times New Roman" w:cs="Times New Roman"/>
          <w:sz w:val="24"/>
          <w:szCs w:val="24"/>
        </w:rPr>
        <w:t xml:space="preserve">( „NN“ broj 121/17., 98/19., 84/21. i 156/23.) uz prijavu na natječaj dužan je, osim dokaza o ispunjavanju traženih uvjeta, priložiti i sve dokaze o ostvarivanju prava prednosti prilikom zapošljavanja iz članka 103. Zakona o hrvatskim braniteljima iz Domovinskog rata i članovima njihovih obitelji, koji su navedeni na internetskoj stranici Ministarstva hrvatskih branitelja poveznica: </w:t>
      </w:r>
      <w:bookmarkStart w:id="1" w:name="_GoBack"/>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"https://branitelji.gov.hr/userdocsimages/ng/12%20prosinac/zapo%C5%A1ljavanje/popis%20dokaza%20za%20ostvarivanje%20prava%20pri%20zapo%C5%A0ljavanju.pdf." </w:instrText>
      </w:r>
      <w:r>
        <w:rPr>
          <w:rFonts w:hint="default" w:ascii="Times New Roman" w:hAnsi="Times New Roman" w:cs="Times New Roman"/>
          <w:sz w:val="24"/>
          <w:szCs w:val="24"/>
        </w:rPr>
        <w:fldChar w:fldCharType="separate"/>
      </w:r>
      <w:r>
        <w:rPr>
          <w:rStyle w:val="6"/>
          <w:rFonts w:hint="default" w:ascii="Times New Roman" w:hAnsi="Times New Roman" w:cs="Times New Roman"/>
          <w:sz w:val="24"/>
          <w:szCs w:val="24"/>
        </w:rPr>
        <w:t>https://branitelji.gov.hr/UserDocsImages/dokumenti/Nikola/popis%20dokaza%20za%20ostvarivanje%20prava%20prednosti%20pri%20zapo%C5%A1ljavanju-%20ZOHBDR%202021.pdf.</w:t>
      </w:r>
      <w:r>
        <w:rPr>
          <w:rFonts w:hint="default" w:ascii="Times New Roman" w:hAnsi="Times New Roman" w:cs="Times New Roman"/>
          <w:sz w:val="24"/>
          <w:szCs w:val="24"/>
        </w:rPr>
        <w:fldChar w:fldCharType="end"/>
      </w:r>
      <w:r>
        <w:rPr>
          <w:rFonts w:hint="default" w:ascii="Times New Roman" w:hAnsi="Times New Roman" w:cs="Times New Roman"/>
          <w:color w:val="35586E"/>
          <w:sz w:val="24"/>
          <w:szCs w:val="24"/>
          <w:lang w:val="hr-HR"/>
        </w:rPr>
        <w:t xml:space="preserve"> </w:t>
      </w:r>
    </w:p>
    <w:bookmarkEnd w:id="1"/>
    <w:p w14:paraId="67B7F913">
      <w:pPr>
        <w:pStyle w:val="10"/>
        <w:ind w:firstLine="708"/>
        <w:jc w:val="both"/>
        <w:rPr>
          <w:rFonts w:hint="default" w:ascii="Times New Roman" w:hAnsi="Times New Roman" w:cs="Times New Roman"/>
          <w:sz w:val="24"/>
          <w:szCs w:val="24"/>
          <w:lang w:val="hr-HR"/>
        </w:rPr>
      </w:pPr>
      <w:r>
        <w:rPr>
          <w:rFonts w:hint="default" w:ascii="Times New Roman" w:hAnsi="Times New Roman" w:cs="Times New Roman"/>
          <w:sz w:val="24"/>
          <w:szCs w:val="24"/>
        </w:rPr>
        <w:t>Kandidati koji se u prijavi pozivaju na pravo prednosti pri zapošljavanju u skladu s člankom</w:t>
      </w:r>
      <w:r>
        <w:rPr>
          <w:rFonts w:hint="default" w:ascii="Times New Roman" w:hAnsi="Times New Roman" w:cs="Times New Roman"/>
          <w:bCs/>
          <w:sz w:val="24"/>
          <w:szCs w:val="24"/>
        </w:rPr>
        <w:t xml:space="preserve"> 48. Zakona o civilnim stradalnicima iz Domovinskog rata („NN“ broj  84/21.) u prijavi na natječaj dužni su pozvati se na to pravo i uz prijavu dostaviti dokaze propisane člankom 49. stavkom 1. Zakona o civilnim stradalnicima iz Domovinskog rata a koji su dostupni na poveznici: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"https://branitelji.gov.hr/UserDocsImages/dokumenti/Nikola/popis%20dokaza%20za%20ostvarivanje%20prava%20prednosti%20pri%20zapo%C5%A1ljavanju-%20Zakon%20o%20civilnim%20stradalnicima%20iz%20DR.pdf" </w:instrText>
      </w:r>
      <w:r>
        <w:rPr>
          <w:rFonts w:hint="default" w:ascii="Times New Roman" w:hAnsi="Times New Roman" w:cs="Times New Roman"/>
          <w:sz w:val="24"/>
          <w:szCs w:val="24"/>
        </w:rPr>
        <w:fldChar w:fldCharType="separate"/>
      </w:r>
      <w:r>
        <w:rPr>
          <w:rStyle w:val="6"/>
          <w:rFonts w:hint="default" w:ascii="Times New Roman" w:hAnsi="Times New Roman" w:cs="Times New Roman"/>
          <w:sz w:val="24"/>
          <w:szCs w:val="24"/>
        </w:rPr>
        <w:t>https://branitelji.gov.hr/UserDocsImages/dokumenti/Nikola/popis%20dokaza%20za%20ostvarivanje%20prava%20prednosti%20pri%20zapo%C5%A1ljavanju-%20Zakon%20o%20civilnim%20stradalnicima%20iz%20DR.pdf</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hr-HR"/>
        </w:rPr>
        <w:t>.</w:t>
      </w:r>
    </w:p>
    <w:p w14:paraId="1EAD6347">
      <w:pPr>
        <w:pStyle w:val="10"/>
        <w:ind w:firstLine="708"/>
        <w:jc w:val="both"/>
        <w:rPr>
          <w:rStyle w:val="7"/>
          <w:rFonts w:hint="default" w:ascii="Times New Roman" w:hAnsi="Times New Roman" w:cs="Times New Roman"/>
          <w:sz w:val="24"/>
          <w:szCs w:val="24"/>
        </w:rPr>
      </w:pPr>
      <w:r>
        <w:rPr>
          <w:rFonts w:hint="default" w:ascii="Times New Roman" w:hAnsi="Times New Roman" w:cs="Times New Roman"/>
          <w:sz w:val="24"/>
          <w:szCs w:val="24"/>
        </w:rPr>
        <w:t xml:space="preserve">Kandidat koji se poziva na pravo prednosti pri zapošljavanju u skladu s člankom 48. f. Zakona o zaštiti civilnih i vojnih invalida („NN“ broj 33/92., 77/92., 27/93., 58/93., 2/94., 108/95., 108/96., 82/01., 103/03., 148/13. i 98/19) uz prijavu na natječaj dužan je, osim dokaza o ispunjavanju traženih uvjeta, priložiti i rješenja odnosno potvrdu iz koje je vidljivo spomenuto pravo te dokaz iz kojeg je vidljivo na koji je način prestao radni odnos kod posljednjeg poslodavca. </w:t>
      </w:r>
    </w:p>
    <w:p w14:paraId="7CC659F4">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Kandidat koji ostvaruje pravo prednosti pri zapošljavanju prema članku 9. Zakona o profesionalnoj rehabilitaciji i zapošljavanju osoba s invaliditetom („NN“ broj 157/13., 152/14., 39/18. i 32/20.) dužan je u prijavi na natječaj pozvati se na to pravo i priložiti sve dokaze o ispunjavanju traženih uvjeta, kao i dokaz o invaliditetu.</w:t>
      </w:r>
    </w:p>
    <w:p w14:paraId="6075EA90">
      <w:pPr>
        <w:spacing w:after="0" w:line="240" w:lineRule="auto"/>
        <w:ind w:right="-22" w:firstLine="708"/>
        <w:jc w:val="both"/>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Kandidat koji je stekao inozemnu obrazovnu kvalifikaciju dužan je priložiti rješenje Agencije za znanost i visoko obrazovanje o stručnom priznavanju inozemne visokoškolske kvalifikacije u skladu sa Zakonom o priznavanju inozemnih obrazovnih kvalifikacija („NN“ broj: 69/22.) te rješenje Ministarstva znanosti i obrazovanja o priznavanju inozemne stručne kvalifikacije radi pristupa reguliranoj profesiji u skladu sa Zakonom o reguliranim profesijama i priznavanju inozemnih stručnih kvalifikacija („NN“ broj: 82/15, 70/19, 47/20, 123/23).</w:t>
      </w:r>
    </w:p>
    <w:p w14:paraId="26B47925">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Kandidatom prijavljenim na natječaj smatrat će se samo osoba koja podnese pravodobnu i potpunu prijavu te koja ispunjava formalne uvjete iz natječaja. Nepravodobne i nepotpune prijave neće se razmatrati.</w:t>
      </w:r>
    </w:p>
    <w:p w14:paraId="7BAD5340">
      <w:pPr>
        <w:pStyle w:val="8"/>
        <w:shd w:val="clear" w:color="auto" w:fill="FFFFFF"/>
        <w:spacing w:before="0" w:beforeAutospacing="0" w:after="0" w:afterAutospacing="0"/>
        <w:ind w:firstLine="708"/>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xml:space="preserve">Rok za podnošenje prijave  je 8 dana od dana objave natječaja na mrežnoj stranici i oglasnoj ploči Hrvatskog zavoda za zapošljavanje i mrežnoj stranici i oglasnoj ploči Osnovne škole Zemunik. Natječaj traje </w:t>
      </w:r>
      <w:r>
        <w:rPr>
          <w:rFonts w:hint="default" w:ascii="Times New Roman" w:hAnsi="Times New Roman" w:cs="Times New Roman"/>
          <w:b/>
          <w:sz w:val="24"/>
          <w:szCs w:val="24"/>
        </w:rPr>
        <w:t>od</w:t>
      </w:r>
      <w:r>
        <w:rPr>
          <w:rFonts w:hint="default" w:ascii="Times New Roman" w:hAnsi="Times New Roman" w:cs="Times New Roman"/>
          <w:sz w:val="24"/>
          <w:szCs w:val="24"/>
        </w:rPr>
        <w:t> </w:t>
      </w:r>
      <w:r>
        <w:rPr>
          <w:rFonts w:hint="default" w:ascii="Times New Roman" w:hAnsi="Times New Roman" w:cs="Times New Roman"/>
          <w:b/>
          <w:sz w:val="24"/>
          <w:szCs w:val="24"/>
        </w:rPr>
        <w:t>0</w:t>
      </w:r>
      <w:r>
        <w:rPr>
          <w:rFonts w:hint="default" w:ascii="Times New Roman" w:hAnsi="Times New Roman" w:cs="Times New Roman"/>
          <w:b/>
          <w:sz w:val="24"/>
          <w:szCs w:val="24"/>
          <w:lang w:val="hr-HR"/>
        </w:rPr>
        <w:t>1</w:t>
      </w:r>
      <w:r>
        <w:rPr>
          <w:rFonts w:hint="default" w:ascii="Times New Roman" w:hAnsi="Times New Roman" w:cs="Times New Roman"/>
          <w:b/>
          <w:sz w:val="24"/>
          <w:szCs w:val="24"/>
        </w:rPr>
        <w:t>.</w:t>
      </w:r>
      <w:r>
        <w:rPr>
          <w:rStyle w:val="9"/>
          <w:rFonts w:hint="default" w:ascii="Times New Roman" w:hAnsi="Times New Roman" w:cs="Times New Roman"/>
          <w:sz w:val="24"/>
          <w:szCs w:val="24"/>
        </w:rPr>
        <w:t xml:space="preserve"> listopada 202</w:t>
      </w:r>
      <w:r>
        <w:rPr>
          <w:rStyle w:val="9"/>
          <w:rFonts w:hint="default" w:ascii="Times New Roman" w:hAnsi="Times New Roman" w:cs="Times New Roman"/>
          <w:sz w:val="24"/>
          <w:szCs w:val="24"/>
          <w:lang w:val="hr-HR"/>
        </w:rPr>
        <w:t>6</w:t>
      </w:r>
      <w:r>
        <w:rPr>
          <w:rStyle w:val="9"/>
          <w:rFonts w:hint="default" w:ascii="Times New Roman" w:hAnsi="Times New Roman" w:cs="Times New Roman"/>
          <w:sz w:val="24"/>
          <w:szCs w:val="24"/>
        </w:rPr>
        <w:t xml:space="preserve">. do </w:t>
      </w:r>
      <w:r>
        <w:rPr>
          <w:rStyle w:val="9"/>
          <w:rFonts w:hint="default" w:ascii="Times New Roman" w:hAnsi="Times New Roman" w:cs="Times New Roman"/>
          <w:sz w:val="24"/>
          <w:szCs w:val="24"/>
          <w:lang w:val="hr-HR"/>
        </w:rPr>
        <w:t>09</w:t>
      </w:r>
      <w:r>
        <w:rPr>
          <w:rStyle w:val="9"/>
          <w:rFonts w:hint="default" w:ascii="Times New Roman" w:hAnsi="Times New Roman" w:cs="Times New Roman"/>
          <w:sz w:val="24"/>
          <w:szCs w:val="24"/>
        </w:rPr>
        <w:t>. listopada 202</w:t>
      </w:r>
      <w:r>
        <w:rPr>
          <w:rStyle w:val="9"/>
          <w:rFonts w:hint="default" w:ascii="Times New Roman" w:hAnsi="Times New Roman" w:cs="Times New Roman"/>
          <w:sz w:val="24"/>
          <w:szCs w:val="24"/>
          <w:lang w:val="hr-HR"/>
        </w:rPr>
        <w:t>6</w:t>
      </w:r>
      <w:r>
        <w:rPr>
          <w:rStyle w:val="9"/>
          <w:rFonts w:hint="default" w:ascii="Times New Roman" w:hAnsi="Times New Roman" w:cs="Times New Roman"/>
          <w:sz w:val="24"/>
          <w:szCs w:val="24"/>
        </w:rPr>
        <w:t>. godine.</w:t>
      </w:r>
    </w:p>
    <w:p w14:paraId="11680961">
      <w:pPr>
        <w:pStyle w:val="8"/>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w:t>
      </w:r>
      <w:r>
        <w:rPr>
          <w:rFonts w:hint="default" w:ascii="Times New Roman" w:hAnsi="Times New Roman" w:cs="Times New Roman"/>
          <w:sz w:val="24"/>
          <w:szCs w:val="24"/>
        </w:rPr>
        <w:tab/>
      </w:r>
      <w:r>
        <w:rPr>
          <w:rFonts w:hint="default" w:ascii="Times New Roman" w:hAnsi="Times New Roman" w:cs="Times New Roman"/>
          <w:sz w:val="24"/>
          <w:szCs w:val="24"/>
        </w:rPr>
        <w:t>Na natječaj se mogu javiti osobe oba spola sukladno članku 13. Zakona o ravnopravnosti spolova („NN“ broj 82/08. i 69/17.).</w:t>
      </w:r>
    </w:p>
    <w:p w14:paraId="320201C0">
      <w:pPr>
        <w:pStyle w:val="10"/>
        <w:ind w:firstLine="708"/>
        <w:jc w:val="both"/>
        <w:rPr>
          <w:rFonts w:hint="default" w:ascii="Times New Roman" w:hAnsi="Times New Roman" w:cs="Times New Roman"/>
          <w:color w:val="auto"/>
          <w:sz w:val="24"/>
          <w:szCs w:val="24"/>
        </w:rPr>
      </w:pPr>
      <w:r>
        <w:rPr>
          <w:rFonts w:hint="default" w:ascii="Times New Roman" w:hAnsi="Times New Roman" w:cs="Times New Roman"/>
          <w:sz w:val="24"/>
          <w:szCs w:val="24"/>
        </w:rPr>
        <w:t xml:space="preserve">S prijavljenim kandidatima koji udovoljavaju formalnim uvjetima natječaja i koji su dostavili potpunu i pravodobnu prijavu provest će se vrednovanje  u skladu s odredbama Pravilnika. Kandidati su obvezni pristupiti testiranju. Ako kandidat ne pristupi testiranju, smatra se da je povukao prijavu na </w:t>
      </w:r>
      <w:r>
        <w:rPr>
          <w:rFonts w:hint="default" w:ascii="Times New Roman" w:hAnsi="Times New Roman" w:cs="Times New Roman"/>
          <w:color w:val="auto"/>
          <w:sz w:val="24"/>
          <w:szCs w:val="24"/>
        </w:rPr>
        <w:t>natječaj.</w:t>
      </w:r>
      <w:r>
        <w:rPr>
          <w:rFonts w:hint="default" w:ascii="Times New Roman" w:hAnsi="Times New Roman" w:cs="Times New Roman"/>
          <w:b/>
          <w:color w:val="auto"/>
          <w:sz w:val="24"/>
          <w:szCs w:val="24"/>
        </w:rPr>
        <w:t xml:space="preserve"> </w:t>
      </w:r>
      <w:r>
        <w:rPr>
          <w:rFonts w:hint="default" w:ascii="Times New Roman" w:hAnsi="Times New Roman" w:cs="Times New Roman"/>
          <w:color w:val="auto"/>
          <w:sz w:val="24"/>
          <w:szCs w:val="24"/>
        </w:rPr>
        <w:t>Na školskoj mrežnoj stranici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"1  Natječaj - RN.docx" </w:instrText>
      </w:r>
      <w:r>
        <w:rPr>
          <w:rFonts w:hint="default" w:ascii="Times New Roman" w:hAnsi="Times New Roman" w:cs="Times New Roman"/>
          <w:color w:val="auto"/>
          <w:sz w:val="24"/>
          <w:szCs w:val="24"/>
        </w:rPr>
        <w:fldChar w:fldCharType="separate"/>
      </w:r>
      <w:r>
        <w:rPr>
          <w:rStyle w:val="7"/>
          <w:rFonts w:hint="default" w:ascii="Times New Roman" w:hAnsi="Times New Roman" w:cs="Times New Roman"/>
          <w:sz w:val="24"/>
          <w:szCs w:val="24"/>
        </w:rPr>
        <w:t>https://os-zemunik.skole.hr/oglasi-za-posao/</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objavit će se vrijeme održavanja prethodne provjere znanja i sposobnosti kandidata i područje provjere.</w:t>
      </w:r>
    </w:p>
    <w:p w14:paraId="03C76163">
      <w:pPr>
        <w:spacing w:before="30" w:after="30" w:line="240" w:lineRule="auto"/>
        <w:jc w:val="both"/>
        <w:rPr>
          <w:rFonts w:hint="default" w:ascii="Times New Roman" w:hAnsi="Times New Roman" w:eastAsia="Times New Roman" w:cs="Times New Roman"/>
          <w:sz w:val="24"/>
          <w:szCs w:val="24"/>
          <w:u w:val="single"/>
          <w:shd w:val="clear" w:color="auto" w:fill="FFFFFF"/>
          <w:lang w:eastAsia="hr-HR"/>
        </w:rPr>
      </w:pPr>
      <w:r>
        <w:rPr>
          <w:rFonts w:hint="default" w:ascii="Times New Roman" w:hAnsi="Times New Roman" w:cs="Times New Roman"/>
          <w:sz w:val="24"/>
          <w:szCs w:val="24"/>
        </w:rPr>
        <w:t> </w:t>
      </w:r>
      <w:r>
        <w:rPr>
          <w:rFonts w:hint="default" w:ascii="Times New Roman" w:hAnsi="Times New Roman" w:cs="Times New Roman"/>
          <w:sz w:val="24"/>
          <w:szCs w:val="24"/>
        </w:rPr>
        <w:tab/>
      </w:r>
      <w:r>
        <w:rPr>
          <w:rFonts w:hint="default" w:ascii="Times New Roman" w:hAnsi="Times New Roman" w:cs="Times New Roman"/>
          <w:sz w:val="24"/>
          <w:szCs w:val="24"/>
        </w:rPr>
        <w:t xml:space="preserve">Obavijest o ishodu natječajnog postupka s imenom i prezimenom odabranog kandidata, škola će objaviti na svojim mrežnim stranicama </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"1  Natječaj - RN.docx" </w:instrText>
      </w:r>
      <w:r>
        <w:rPr>
          <w:rFonts w:hint="default" w:ascii="Times New Roman" w:hAnsi="Times New Roman" w:cs="Times New Roman"/>
          <w:color w:val="auto"/>
          <w:sz w:val="24"/>
          <w:szCs w:val="24"/>
        </w:rPr>
        <w:fldChar w:fldCharType="separate"/>
      </w:r>
      <w:r>
        <w:rPr>
          <w:rStyle w:val="7"/>
          <w:rFonts w:hint="default" w:ascii="Times New Roman" w:hAnsi="Times New Roman" w:cs="Times New Roman"/>
          <w:sz w:val="24"/>
          <w:szCs w:val="24"/>
        </w:rPr>
        <w:t>https://os-zemunik.skole.hr/oglasi-za-posao/</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hr-HR"/>
        </w:rPr>
        <w:t xml:space="preserve"> </w:t>
      </w:r>
      <w:r>
        <w:rPr>
          <w:rFonts w:hint="default" w:ascii="Times New Roman" w:hAnsi="Times New Roman" w:cs="Times New Roman"/>
          <w:sz w:val="24"/>
          <w:szCs w:val="24"/>
        </w:rPr>
        <w:t>pod rubrikom „Natječaji″,  u roku od 15 dana od dana odabira osobe u natječajnom postupku te će se objavom rezultata natječaja smatrati da su svi kandidati obaviješteni i neće biti pojedinačno pisano obavješteni.</w:t>
      </w:r>
    </w:p>
    <w:p w14:paraId="3847EBC6">
      <w:pPr>
        <w:spacing w:after="0" w:line="240" w:lineRule="auto"/>
        <w:jc w:val="both"/>
        <w:rPr>
          <w:rFonts w:hint="default" w:ascii="Times New Roman" w:hAnsi="Times New Roman" w:eastAsia="Times New Roman" w:cs="Times New Roman"/>
          <w:b/>
          <w:sz w:val="24"/>
          <w:szCs w:val="24"/>
          <w:lang w:eastAsia="hr-HR"/>
        </w:rPr>
      </w:pPr>
      <w:r>
        <w:rPr>
          <w:rFonts w:hint="default" w:ascii="Times New Roman" w:hAnsi="Times New Roman" w:cs="Times New Roman"/>
          <w:sz w:val="24"/>
          <w:szCs w:val="24"/>
        </w:rPr>
        <w:tab/>
      </w:r>
      <w:r>
        <w:rPr>
          <w:rFonts w:hint="default" w:ascii="Times New Roman" w:hAnsi="Times New Roman" w:cs="Times New Roman"/>
          <w:sz w:val="24"/>
          <w:szCs w:val="24"/>
        </w:rPr>
        <w:t>Prijave na natječaj s dokazima o ispunjavanju uvjeta iz natječaja dostavljaju se osobno ili </w:t>
      </w:r>
      <w:r>
        <w:rPr>
          <w:rStyle w:val="9"/>
          <w:rFonts w:hint="default" w:ascii="Times New Roman" w:hAnsi="Times New Roman" w:cs="Times New Roman"/>
          <w:sz w:val="24"/>
          <w:szCs w:val="24"/>
        </w:rPr>
        <w:t>preporučenom poštom</w:t>
      </w:r>
      <w:r>
        <w:rPr>
          <w:rFonts w:hint="default" w:ascii="Times New Roman" w:hAnsi="Times New Roman" w:cs="Times New Roman"/>
          <w:sz w:val="24"/>
          <w:szCs w:val="24"/>
        </w:rPr>
        <w:t xml:space="preserve"> na adresu: </w:t>
      </w:r>
      <w:r>
        <w:rPr>
          <w:rFonts w:hint="default" w:ascii="Times New Roman" w:hAnsi="Times New Roman" w:eastAsia="Times New Roman" w:cs="Times New Roman"/>
          <w:b/>
          <w:sz w:val="24"/>
          <w:szCs w:val="24"/>
          <w:lang w:eastAsia="hr-HR"/>
        </w:rPr>
        <w:t>Osnovna škola Zemunik, I. ulica br. 20, 23222 Zemunik Donji</w:t>
      </w:r>
      <w:r>
        <w:rPr>
          <w:rFonts w:hint="default" w:ascii="Times New Roman" w:hAnsi="Times New Roman" w:cs="Times New Roman"/>
          <w:b/>
          <w:sz w:val="24"/>
          <w:szCs w:val="24"/>
        </w:rPr>
        <w:t xml:space="preserve">, s naznakom „za natječaj – učitelj/ica </w:t>
      </w:r>
      <w:r>
        <w:rPr>
          <w:rFonts w:hint="default" w:ascii="Times New Roman" w:hAnsi="Times New Roman" w:cs="Times New Roman"/>
          <w:b/>
          <w:sz w:val="24"/>
          <w:szCs w:val="24"/>
          <w:lang w:val="hr-HR"/>
        </w:rPr>
        <w:t>razredne nastave</w:t>
      </w:r>
      <w:r>
        <w:rPr>
          <w:rFonts w:hint="default" w:ascii="Times New Roman" w:hAnsi="Times New Roman" w:cs="Times New Roman"/>
          <w:b/>
          <w:sz w:val="24"/>
          <w:szCs w:val="24"/>
        </w:rPr>
        <w:t>)“.</w:t>
      </w:r>
    </w:p>
    <w:p w14:paraId="3DD34FBF">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Osoba koja ne podnese pravovremenu i potpunu prijavu ili ne ispunjava formalne uvjete iz natječaja, ne smatra se kandidatom prijavljenim na natječaj i ne obavještava se o razlozima zašto se ne smatra kandidatom natječaja.</w:t>
      </w:r>
    </w:p>
    <w:p w14:paraId="4643E839">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Podnošenjem prijave na natječaj kandidat daje izričitu privolu Osnovnoj školi </w:t>
      </w:r>
      <w:r>
        <w:rPr>
          <w:rFonts w:hint="default" w:ascii="Times New Roman" w:hAnsi="Times New Roman" w:cs="Times New Roman"/>
          <w:sz w:val="24"/>
          <w:szCs w:val="24"/>
          <w:lang w:val="hr-HR"/>
        </w:rPr>
        <w:t>Zemunik</w:t>
      </w:r>
      <w:r>
        <w:rPr>
          <w:rFonts w:hint="default" w:ascii="Times New Roman" w:hAnsi="Times New Roman" w:cs="Times New Roman"/>
          <w:sz w:val="24"/>
          <w:szCs w:val="24"/>
        </w:rPr>
        <w:t xml:space="preserve"> da može prikupljati i obrađivati podatke kandidata iz natječajne dokumentacije u svrhu provedbe natječajnog postupka sukladno odredbama Opće uredbe (EU) 2016/679 o zaštiti osobnih podataka i Zakona o provedbi Opće uredbe o zaštiti podataka („NN“ broj 42/18.).                                          </w:t>
      </w:r>
    </w:p>
    <w:p w14:paraId="09E4E5C8">
      <w:pPr>
        <w:pStyle w:val="8"/>
        <w:shd w:val="clear" w:color="auto" w:fill="FFFFFF"/>
        <w:spacing w:before="0" w:beforeAutospacing="0" w:after="255" w:afterAutospacing="0"/>
        <w:jc w:val="both"/>
        <w:textAlignment w:val="baseline"/>
        <w:rPr>
          <w:rFonts w:hint="default" w:ascii="Times New Roman" w:hAnsi="Times New Roman" w:cs="Times New Roman"/>
          <w:sz w:val="24"/>
          <w:szCs w:val="24"/>
        </w:rPr>
      </w:pPr>
    </w:p>
    <w:p w14:paraId="6AFBF43A">
      <w:pPr>
        <w:pStyle w:val="8"/>
        <w:shd w:val="clear" w:color="auto" w:fill="FFFFFF"/>
        <w:spacing w:before="0" w:beforeAutospacing="0" w:after="255" w:afterAutospacing="0"/>
        <w:ind w:firstLine="7320" w:firstLineChars="305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lang w:val="hr-HR"/>
        </w:rPr>
        <w:t>R</w:t>
      </w:r>
      <w:r>
        <w:rPr>
          <w:rFonts w:hint="default" w:ascii="Times New Roman" w:hAnsi="Times New Roman" w:cs="Times New Roman"/>
          <w:sz w:val="24"/>
          <w:szCs w:val="24"/>
        </w:rPr>
        <w:t>avnateljica:</w:t>
      </w:r>
      <w:r>
        <w:rPr>
          <w:rFonts w:hint="default" w:ascii="Times New Roman" w:hAnsi="Times New Roman" w:cs="Times New Roman"/>
          <w:sz w:val="24"/>
          <w:szCs w:val="24"/>
        </w:rPr>
        <w:br w:type="textWrapping"/>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lang w:val="hr-HR"/>
        </w:rPr>
        <w:t xml:space="preserve">             </w:t>
      </w:r>
      <w:r>
        <w:rPr>
          <w:rFonts w:hint="default" w:ascii="Times New Roman" w:hAnsi="Times New Roman" w:cs="Times New Roman"/>
          <w:sz w:val="24"/>
          <w:szCs w:val="24"/>
        </w:rPr>
        <w:t>Božena Župan, dipl. bibl. i dipl. uč.</w:t>
      </w:r>
    </w:p>
    <w:sectPr>
      <w:pgSz w:w="11906" w:h="16838"/>
      <w:pgMar w:top="1021" w:right="1021" w:bottom="1021" w:left="102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E0173"/>
    <w:multiLevelType w:val="multilevel"/>
    <w:tmpl w:val="123E017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1274F3F"/>
    <w:multiLevelType w:val="multilevel"/>
    <w:tmpl w:val="61274F3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A6D"/>
    <w:rsid w:val="000257F9"/>
    <w:rsid w:val="00037B9B"/>
    <w:rsid w:val="00055E92"/>
    <w:rsid w:val="001C4F4B"/>
    <w:rsid w:val="00242E97"/>
    <w:rsid w:val="00255589"/>
    <w:rsid w:val="00257239"/>
    <w:rsid w:val="00313F15"/>
    <w:rsid w:val="00397D55"/>
    <w:rsid w:val="003B7695"/>
    <w:rsid w:val="004F6597"/>
    <w:rsid w:val="0052009D"/>
    <w:rsid w:val="00551322"/>
    <w:rsid w:val="00566164"/>
    <w:rsid w:val="0057384B"/>
    <w:rsid w:val="00590271"/>
    <w:rsid w:val="00647776"/>
    <w:rsid w:val="006D5238"/>
    <w:rsid w:val="006E1A0A"/>
    <w:rsid w:val="00795972"/>
    <w:rsid w:val="007F1307"/>
    <w:rsid w:val="00862539"/>
    <w:rsid w:val="00865469"/>
    <w:rsid w:val="00876DA5"/>
    <w:rsid w:val="008F25AD"/>
    <w:rsid w:val="009E2C07"/>
    <w:rsid w:val="00A14A6D"/>
    <w:rsid w:val="00A266EF"/>
    <w:rsid w:val="00AC594A"/>
    <w:rsid w:val="00B81A53"/>
    <w:rsid w:val="00BA4BE9"/>
    <w:rsid w:val="00C3638F"/>
    <w:rsid w:val="00C62029"/>
    <w:rsid w:val="00C6394F"/>
    <w:rsid w:val="00C67699"/>
    <w:rsid w:val="00D25B6A"/>
    <w:rsid w:val="00DE0370"/>
    <w:rsid w:val="00E15592"/>
    <w:rsid w:val="00E77FF5"/>
    <w:rsid w:val="00EF02BD"/>
    <w:rsid w:val="00F17BC1"/>
    <w:rsid w:val="00F56D95"/>
    <w:rsid w:val="00F92D07"/>
    <w:rsid w:val="2A80278B"/>
    <w:rsid w:val="3676097E"/>
    <w:rsid w:val="3BCC4A03"/>
    <w:rsid w:val="405F0184"/>
    <w:rsid w:val="47522FAA"/>
    <w:rsid w:val="697705AB"/>
    <w:rsid w:val="6B4F6224"/>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pPr>
      <w:spacing w:after="0" w:line="240" w:lineRule="auto"/>
    </w:pPr>
    <w:rPr>
      <w:rFonts w:ascii="Segoe UI" w:hAnsi="Segoe UI" w:cs="Segoe UI"/>
      <w:sz w:val="18"/>
      <w:szCs w:val="18"/>
    </w:rPr>
  </w:style>
  <w:style w:type="character" w:styleId="5">
    <w:name w:val="Emphasis"/>
    <w:basedOn w:val="2"/>
    <w:qFormat/>
    <w:uiPriority w:val="20"/>
    <w:rPr>
      <w:i/>
      <w:iCs/>
    </w:rPr>
  </w:style>
  <w:style w:type="character" w:styleId="6">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7">
    <w:name w:val="Hyperlink"/>
    <w:basedOn w:val="2"/>
    <w:unhideWhenUsed/>
    <w:qFormat/>
    <w:uiPriority w:val="99"/>
    <w:rPr>
      <w:color w:val="0000FF"/>
      <w:u w:val="single"/>
    </w:r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9">
    <w:name w:val="Strong"/>
    <w:basedOn w:val="2"/>
    <w:qFormat/>
    <w:uiPriority w:val="22"/>
    <w:rPr>
      <w:b/>
      <w:bCs/>
    </w:rPr>
  </w:style>
  <w:style w:type="paragraph" w:styleId="10">
    <w:name w:val="No Spacing"/>
    <w:qFormat/>
    <w:uiPriority w:val="1"/>
    <w:pPr>
      <w:spacing w:after="0" w:line="240" w:lineRule="auto"/>
    </w:pPr>
    <w:rPr>
      <w:rFonts w:ascii="Times New Roman" w:hAnsi="Times New Roman" w:eastAsia="Times New Roman" w:cs="Times New Roman"/>
      <w:sz w:val="24"/>
      <w:szCs w:val="24"/>
      <w:lang w:val="hr-HR" w:eastAsia="hr-HR" w:bidi="ar-SA"/>
    </w:rPr>
  </w:style>
  <w:style w:type="paragraph" w:styleId="11">
    <w:name w:val="List Paragraph"/>
    <w:basedOn w:val="1"/>
    <w:qFormat/>
    <w:uiPriority w:val="34"/>
    <w:pPr>
      <w:ind w:left="720"/>
      <w:contextualSpacing/>
    </w:pPr>
  </w:style>
  <w:style w:type="character" w:customStyle="1" w:styleId="12">
    <w:name w:val="Unresolved Mention"/>
    <w:basedOn w:val="2"/>
    <w:semiHidden/>
    <w:unhideWhenUsed/>
    <w:qFormat/>
    <w:uiPriority w:val="99"/>
    <w:rPr>
      <w:color w:val="605E5C"/>
      <w:shd w:val="clear" w:color="auto" w:fill="E1DFDD"/>
    </w:rPr>
  </w:style>
  <w:style w:type="character" w:customStyle="1" w:styleId="13">
    <w:name w:val="Tekst balončića Char"/>
    <w:basedOn w:val="2"/>
    <w:link w:val="4"/>
    <w:semiHidden/>
    <w:qFormat/>
    <w:uiPriority w:val="99"/>
    <w:rPr>
      <w:rFonts w:ascii="Segoe UI" w:hAnsi="Segoe UI" w:cs="Segoe UI"/>
      <w:sz w:val="18"/>
      <w:szCs w:val="18"/>
    </w:rPr>
  </w:style>
  <w:style w:type="paragraph" w:customStyle="1" w:styleId="14">
    <w:name w:val="box_475750"/>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hr-H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BD2E4-BFC1-49C5-98BF-19A91C524F49}">
  <ds:schemaRefs/>
</ds:datastoreItem>
</file>

<file path=docProps/app.xml><?xml version="1.0" encoding="utf-8"?>
<Properties xmlns="http://schemas.openxmlformats.org/officeDocument/2006/extended-properties" xmlns:vt="http://schemas.openxmlformats.org/officeDocument/2006/docPropsVTypes">
  <Template>Normal</Template>
  <Pages>3</Pages>
  <Words>1099</Words>
  <Characters>6797</Characters>
  <Lines>68</Lines>
  <Paragraphs>19</Paragraphs>
  <TotalTime>19</TotalTime>
  <ScaleCrop>false</ScaleCrop>
  <LinksUpToDate>false</LinksUpToDate>
  <CharactersWithSpaces>7943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2024-10-03T05:07:00Z</dcterms:created>
  <dc:creator>Korisnik</dc:creator>
  <cp:lastModifiedBy>Tajnica Zemunik</cp:lastModifiedBy>
  <cp:lastPrinted>2026-09-30T09:43:00Z</cp:lastPrinted>
  <dcterms:modified xsi:type="dcterms:W3CDTF">2026-09-30T09:47:32Z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eyJoZGlkIjoiMGQ3YmI1NjgyZWEyNDJiYWNhNmE2NTMxZDNlZTM1NWQiLCJ1c2VySWQiOiIxMDA1MDY5OTc5MDA3NyJ9</vt:lpwstr>
  </property>
  <property fmtid="{D5CDD505-2E9C-101B-9397-08002B2CF9AE}" pid="3" name="KSOProductBuildVer">
    <vt:lpwstr>1033-12.1.0.28485</vt:lpwstr>
  </property>
  <property fmtid="{D5CDD505-2E9C-101B-9397-08002B2CF9AE}" pid="4" name="ICV">
    <vt:lpwstr>F600DDB3C7D44171B2DDD029984B23AA_12</vt:lpwstr>
  </property>
</Properties>
</file>